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110" w:rsidRDefault="00821110" w:rsidP="00821110">
      <w:pPr>
        <w:pStyle w:val="1"/>
      </w:pPr>
      <w:hyperlink r:id="rId4" w:history="1">
        <w:r>
          <w:rPr>
            <w:rStyle w:val="a4"/>
            <w:rFonts w:cs="Arial"/>
            <w:b w:val="0"/>
            <w:bCs w:val="0"/>
          </w:rPr>
          <w:t>Постановление Правительства РФ от 21 января 2004 г. N 24</w:t>
        </w:r>
        <w:r>
          <w:rPr>
            <w:rStyle w:val="a4"/>
            <w:rFonts w:cs="Arial"/>
            <w:b w:val="0"/>
            <w:bCs w:val="0"/>
          </w:rPr>
          <w:br/>
          <w:t>"Об утверждении стандартов раскрытия информации субъектами оптового и розничных рынков электрической энергии"</w:t>
        </w:r>
      </w:hyperlink>
    </w:p>
    <w:p w:rsidR="00821110" w:rsidRDefault="00821110" w:rsidP="00821110">
      <w:pPr>
        <w:pStyle w:val="afff"/>
      </w:pPr>
      <w:r>
        <w:t>С изменениями и дополнениями от:</w:t>
      </w:r>
    </w:p>
    <w:p w:rsidR="00821110" w:rsidRDefault="00821110" w:rsidP="00821110">
      <w:pPr>
        <w:pStyle w:val="afd"/>
      </w:pPr>
      <w:r>
        <w:t>1 февраля 2005 г., 21 апреля 2009 г., 9 августа 2010 г., 4 ноября, 29 декабря 2011 г., 4 мая 2012 г., 27 июня, 22, 26 июля, 31 августа, 9 декабря 2013 г., 17, 25 февраля, 28 апреля, 11 июня, 9 августа 2014 г., 23 января, 16 февраля, 11 мая, 4, 17 сентября, 29 октября 2015 г., 17 мая 2016 г.</w:t>
      </w:r>
    </w:p>
    <w:p w:rsidR="00821110" w:rsidRDefault="00821110" w:rsidP="00821110"/>
    <w:p w:rsidR="00821110" w:rsidRDefault="00821110" w:rsidP="00821110">
      <w:r>
        <w:t xml:space="preserve">На основании </w:t>
      </w:r>
      <w:hyperlink r:id="rId5" w:history="1">
        <w:r>
          <w:rPr>
            <w:rStyle w:val="a4"/>
            <w:rFonts w:cs="Arial"/>
          </w:rPr>
          <w:t>статей 21</w:t>
        </w:r>
      </w:hyperlink>
      <w:r>
        <w:t xml:space="preserve"> и </w:t>
      </w:r>
      <w:hyperlink r:id="rId6" w:history="1">
        <w:r>
          <w:rPr>
            <w:rStyle w:val="a4"/>
            <w:rFonts w:cs="Arial"/>
          </w:rPr>
          <w:t>22</w:t>
        </w:r>
      </w:hyperlink>
      <w:r>
        <w:t xml:space="preserve"> Федерального закона "Об электроэнергетике" Правительство Российской Федерации постановляет:</w:t>
      </w:r>
    </w:p>
    <w:p w:rsidR="00821110" w:rsidRDefault="00821110" w:rsidP="00821110">
      <w:bookmarkStart w:id="0" w:name="sub_1"/>
      <w:r>
        <w:t xml:space="preserve">1. Утвердить прилагаемые </w:t>
      </w:r>
      <w:hyperlink w:anchor="sub_1000" w:history="1">
        <w:r>
          <w:rPr>
            <w:rStyle w:val="a4"/>
            <w:rFonts w:cs="Arial"/>
          </w:rPr>
          <w:t>стандарты</w:t>
        </w:r>
      </w:hyperlink>
      <w:r>
        <w:t xml:space="preserve"> раскрытия информации субъектами оптового и розничных рынков электрической энергии.</w:t>
      </w:r>
    </w:p>
    <w:p w:rsidR="00821110" w:rsidRDefault="00821110" w:rsidP="00821110">
      <w:pPr>
        <w:pStyle w:val="afa"/>
        <w:rPr>
          <w:color w:val="000000"/>
          <w:sz w:val="16"/>
          <w:szCs w:val="16"/>
        </w:rPr>
      </w:pPr>
      <w:bookmarkStart w:id="1" w:name="sub_2"/>
      <w:bookmarkEnd w:id="0"/>
      <w:r>
        <w:rPr>
          <w:color w:val="000000"/>
          <w:sz w:val="16"/>
          <w:szCs w:val="16"/>
        </w:rPr>
        <w:t>Информация об изменениях:</w:t>
      </w:r>
    </w:p>
    <w:bookmarkEnd w:id="1"/>
    <w:p w:rsidR="00821110" w:rsidRDefault="00821110" w:rsidP="00821110">
      <w:pPr>
        <w:pStyle w:val="afb"/>
      </w:pPr>
      <w:r>
        <w:fldChar w:fldCharType="begin"/>
      </w:r>
      <w:r>
        <w:instrText>HYPERLINK "http://ivo.garant.ru/document?id=71082976&amp;sub=2101"</w:instrText>
      </w:r>
      <w:r>
        <w:fldChar w:fldCharType="separate"/>
      </w:r>
      <w:r>
        <w:rPr>
          <w:rStyle w:val="a4"/>
          <w:rFonts w:cs="Arial"/>
        </w:rPr>
        <w:t>Постановлением</w:t>
      </w:r>
      <w:r>
        <w:fldChar w:fldCharType="end"/>
      </w:r>
      <w:r>
        <w:t xml:space="preserve"> Правительства РФ от 4 сентября 2015 г. N 941 в пункт 2 внесены изменения</w:t>
      </w:r>
    </w:p>
    <w:p w:rsidR="00821110" w:rsidRDefault="00821110" w:rsidP="00821110">
      <w:pPr>
        <w:pStyle w:val="afb"/>
      </w:pPr>
      <w:hyperlink r:id="rId7" w:history="1">
        <w:r>
          <w:rPr>
            <w:rStyle w:val="a4"/>
            <w:rFonts w:cs="Arial"/>
          </w:rPr>
          <w:t>См. текст пункта в предыдущей редакции</w:t>
        </w:r>
      </w:hyperlink>
    </w:p>
    <w:p w:rsidR="00821110" w:rsidRDefault="00821110" w:rsidP="00821110">
      <w:r>
        <w:t>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полномочий осуществляют государственный контроль (надзор) в части соблюдения стандартов раскрытия информации субъектами оптового и розничных рынков электрической энергии.</w:t>
      </w:r>
    </w:p>
    <w:p w:rsidR="00821110" w:rsidRDefault="00821110" w:rsidP="00821110">
      <w:pPr>
        <w:pStyle w:val="afa"/>
        <w:rPr>
          <w:color w:val="000000"/>
          <w:sz w:val="16"/>
          <w:szCs w:val="16"/>
        </w:rPr>
      </w:pPr>
      <w:r>
        <w:rPr>
          <w:color w:val="000000"/>
          <w:sz w:val="16"/>
          <w:szCs w:val="16"/>
        </w:rPr>
        <w:t>ГАРАНТ:</w:t>
      </w:r>
    </w:p>
    <w:p w:rsidR="00821110" w:rsidRDefault="00821110" w:rsidP="00821110">
      <w:pPr>
        <w:pStyle w:val="afa"/>
      </w:pPr>
      <w:r>
        <w:t xml:space="preserve">См. </w:t>
      </w:r>
      <w:hyperlink r:id="rId8" w:history="1">
        <w:r>
          <w:rPr>
            <w:rStyle w:val="a4"/>
            <w:rFonts w:cs="Arial"/>
          </w:rPr>
          <w:t>Административный регламент</w:t>
        </w:r>
      </w:hyperlink>
      <w:r>
        <w:t xml:space="preserve"> ФАС России по исполнению государственной функции по осуществлению контроля за соблюдением стандартов раскрытия информации субъектами оптового и розничных рынков электрической энергии, утвержденный </w:t>
      </w:r>
      <w:hyperlink r:id="rId9" w:history="1">
        <w:r>
          <w:rPr>
            <w:rStyle w:val="a4"/>
            <w:rFonts w:cs="Arial"/>
          </w:rPr>
          <w:t>приказом</w:t>
        </w:r>
      </w:hyperlink>
      <w:r>
        <w:t xml:space="preserve"> ФАС России от 26 июня 2012 г. N 414</w:t>
      </w:r>
    </w:p>
    <w:p w:rsidR="00821110" w:rsidRDefault="00821110" w:rsidP="00821110">
      <w:pPr>
        <w:pStyle w:val="afa"/>
        <w:rPr>
          <w:color w:val="000000"/>
          <w:sz w:val="16"/>
          <w:szCs w:val="16"/>
        </w:rPr>
      </w:pPr>
      <w:bookmarkStart w:id="2" w:name="sub_3"/>
      <w:r>
        <w:rPr>
          <w:color w:val="000000"/>
          <w:sz w:val="16"/>
          <w:szCs w:val="16"/>
        </w:rPr>
        <w:t>Информация об изменениях:</w:t>
      </w:r>
    </w:p>
    <w:bookmarkEnd w:id="2"/>
    <w:p w:rsidR="00821110" w:rsidRDefault="00821110" w:rsidP="00821110">
      <w:pPr>
        <w:pStyle w:val="afb"/>
      </w:pPr>
      <w:r>
        <w:fldChar w:fldCharType="begin"/>
      </w:r>
      <w:r>
        <w:instrText>HYPERLINK "http://ivo.garant.ru/document?id=12038739&amp;sub=11442"</w:instrText>
      </w:r>
      <w:r>
        <w:fldChar w:fldCharType="separate"/>
      </w:r>
      <w:r>
        <w:rPr>
          <w:rStyle w:val="a4"/>
          <w:rFonts w:cs="Arial"/>
        </w:rPr>
        <w:t>Постановлением</w:t>
      </w:r>
      <w:r>
        <w:fldChar w:fldCharType="end"/>
      </w:r>
      <w:r>
        <w:t xml:space="preserve"> Правительства РФ от 1 февраля 2005 г. N 49 пункт 3 изложен в новой редакции</w:t>
      </w:r>
    </w:p>
    <w:p w:rsidR="00821110" w:rsidRDefault="00821110" w:rsidP="00821110">
      <w:pPr>
        <w:pStyle w:val="afb"/>
      </w:pPr>
      <w:hyperlink r:id="rId10" w:history="1">
        <w:r>
          <w:rPr>
            <w:rStyle w:val="a4"/>
            <w:rFonts w:cs="Arial"/>
          </w:rPr>
          <w:t>См. текст пункта в предыдущей редакции</w:t>
        </w:r>
      </w:hyperlink>
    </w:p>
    <w:p w:rsidR="00821110" w:rsidRDefault="00821110" w:rsidP="00821110">
      <w:r>
        <w:t xml:space="preserve">3. Установить, что </w:t>
      </w:r>
      <w:hyperlink r:id="rId11" w:history="1">
        <w:r>
          <w:rPr>
            <w:rStyle w:val="a4"/>
            <w:rFonts w:cs="Arial"/>
          </w:rPr>
          <w:t>порядок и сроки</w:t>
        </w:r>
      </w:hyperlink>
      <w:r>
        <w:t xml:space="preserve">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стандартами раскрытия информации субъектами оптового и розничных рынков электрической энергии, а также </w:t>
      </w:r>
      <w:hyperlink r:id="rId12" w:history="1">
        <w:r>
          <w:rPr>
            <w:rStyle w:val="a4"/>
            <w:rFonts w:cs="Arial"/>
          </w:rPr>
          <w:t>порядок</w:t>
        </w:r>
      </w:hyperlink>
      <w:r>
        <w:t xml:space="preserve"> хранения этими субъектами указанной информации утверждаются Федеральной антимонопольной службой.</w:t>
      </w:r>
    </w:p>
    <w:p w:rsidR="00821110" w:rsidRDefault="00821110" w:rsidP="00821110"/>
    <w:tbl>
      <w:tblPr>
        <w:tblW w:w="0" w:type="auto"/>
        <w:tblInd w:w="108" w:type="dxa"/>
        <w:tblLook w:val="0000"/>
      </w:tblPr>
      <w:tblGrid>
        <w:gridCol w:w="6867"/>
        <w:gridCol w:w="3432"/>
      </w:tblGrid>
      <w:tr w:rsidR="00821110" w:rsidTr="00CC7199">
        <w:tblPrEx>
          <w:tblCellMar>
            <w:top w:w="0" w:type="dxa"/>
            <w:bottom w:w="0" w:type="dxa"/>
          </w:tblCellMar>
        </w:tblPrEx>
        <w:tc>
          <w:tcPr>
            <w:tcW w:w="6867" w:type="dxa"/>
            <w:tcBorders>
              <w:top w:val="nil"/>
              <w:left w:val="nil"/>
              <w:bottom w:val="nil"/>
              <w:right w:val="nil"/>
            </w:tcBorders>
            <w:vAlign w:val="bottom"/>
          </w:tcPr>
          <w:p w:rsidR="00821110" w:rsidRDefault="00821110" w:rsidP="00CC7199">
            <w:pPr>
              <w:pStyle w:val="afff2"/>
            </w:pPr>
            <w:r>
              <w:t>Председатель Правительства</w:t>
            </w:r>
            <w:r>
              <w:br/>
              <w:t>Российской Федерации</w:t>
            </w:r>
          </w:p>
        </w:tc>
        <w:tc>
          <w:tcPr>
            <w:tcW w:w="3432" w:type="dxa"/>
            <w:tcBorders>
              <w:top w:val="nil"/>
              <w:left w:val="nil"/>
              <w:bottom w:val="nil"/>
              <w:right w:val="nil"/>
            </w:tcBorders>
            <w:vAlign w:val="bottom"/>
          </w:tcPr>
          <w:p w:rsidR="00821110" w:rsidRDefault="00821110" w:rsidP="00CC7199">
            <w:pPr>
              <w:pStyle w:val="aff9"/>
              <w:jc w:val="right"/>
            </w:pPr>
            <w:r>
              <w:t>М.Касьянов</w:t>
            </w:r>
          </w:p>
        </w:tc>
      </w:tr>
    </w:tbl>
    <w:p w:rsidR="00821110" w:rsidRDefault="00821110" w:rsidP="00821110"/>
    <w:p w:rsidR="00821110" w:rsidRDefault="00821110" w:rsidP="00821110">
      <w:pPr>
        <w:pStyle w:val="afff2"/>
      </w:pPr>
      <w:r>
        <w:t>Москва</w:t>
      </w:r>
    </w:p>
    <w:p w:rsidR="00821110" w:rsidRDefault="00821110" w:rsidP="00821110">
      <w:pPr>
        <w:pStyle w:val="afff2"/>
      </w:pPr>
      <w:r>
        <w:t>21 января 2004 г.</w:t>
      </w:r>
    </w:p>
    <w:p w:rsidR="00821110" w:rsidRDefault="00821110" w:rsidP="00821110">
      <w:pPr>
        <w:pStyle w:val="afff2"/>
      </w:pPr>
      <w:r>
        <w:t>N 24</w:t>
      </w:r>
    </w:p>
    <w:p w:rsidR="00821110" w:rsidRDefault="00821110" w:rsidP="00821110"/>
    <w:p w:rsidR="00821110" w:rsidRDefault="00821110" w:rsidP="00821110">
      <w:pPr>
        <w:pStyle w:val="1"/>
      </w:pPr>
      <w:bookmarkStart w:id="3" w:name="sub_1000"/>
      <w:r>
        <w:lastRenderedPageBreak/>
        <w:t>Стандарты</w:t>
      </w:r>
      <w:r>
        <w:br/>
        <w:t>раскрытия информации субъектами оптового и розничных рынков электрической энергии</w:t>
      </w:r>
      <w:r>
        <w:br/>
        <w:t xml:space="preserve">(утв. </w:t>
      </w:r>
      <w:hyperlink w:anchor="sub_0" w:history="1">
        <w:r>
          <w:rPr>
            <w:rStyle w:val="a4"/>
            <w:rFonts w:cs="Arial"/>
            <w:b w:val="0"/>
            <w:bCs w:val="0"/>
          </w:rPr>
          <w:t>постановлением</w:t>
        </w:r>
      </w:hyperlink>
      <w:r>
        <w:t xml:space="preserve"> Правительства РФ от 21 января 2004 г. N 24)</w:t>
      </w:r>
    </w:p>
    <w:bookmarkEnd w:id="3"/>
    <w:p w:rsidR="00821110" w:rsidRDefault="00821110" w:rsidP="00821110">
      <w:pPr>
        <w:pStyle w:val="afff"/>
      </w:pPr>
      <w:r>
        <w:t>С изменениями и дополнениями от:</w:t>
      </w:r>
    </w:p>
    <w:p w:rsidR="00821110" w:rsidRDefault="00821110" w:rsidP="00821110">
      <w:pPr>
        <w:pStyle w:val="afd"/>
      </w:pPr>
      <w:r>
        <w:t>21 апреля 2009 г., 9 августа 2010 г., 4 ноября, 29 декабря 2011 г., 4 мая 2012 г., 27 июня, 22, 26 июля, 31 августа, 9 декабря 2013 г., 17, 25 февраля, 28 апреля, 11 июня, 9 августа 2014 г., 23 января, 16 февраля, 11 мая, 4, 17 сентября, 29 октября 2015 г., 17 мая 2016 г.</w:t>
      </w:r>
    </w:p>
    <w:p w:rsidR="00821110" w:rsidRDefault="00821110" w:rsidP="00821110">
      <w:pPr>
        <w:pStyle w:val="afa"/>
        <w:rPr>
          <w:color w:val="000000"/>
          <w:sz w:val="16"/>
          <w:szCs w:val="16"/>
        </w:rPr>
      </w:pPr>
      <w:r>
        <w:rPr>
          <w:color w:val="000000"/>
          <w:sz w:val="16"/>
          <w:szCs w:val="16"/>
        </w:rPr>
        <w:t>ГАРАНТ:</w:t>
      </w:r>
    </w:p>
    <w:p w:rsidR="00821110" w:rsidRDefault="00821110" w:rsidP="00821110">
      <w:pPr>
        <w:pStyle w:val="afa"/>
      </w:pPr>
      <w:r>
        <w:t xml:space="preserve">См. </w:t>
      </w:r>
      <w:hyperlink r:id="rId13" w:history="1">
        <w:r>
          <w:rPr>
            <w:rStyle w:val="a4"/>
            <w:rFonts w:cs="Arial"/>
          </w:rPr>
          <w:t>Разъяснения</w:t>
        </w:r>
      </w:hyperlink>
      <w:r>
        <w:t xml:space="preserve"> по порядку контроля за соблюдением стандартов раскрытия информации субъектами оптового и розничных рынков электрической энергии (мощности), направленные </w:t>
      </w:r>
      <w:hyperlink r:id="rId14" w:history="1">
        <w:r>
          <w:rPr>
            <w:rStyle w:val="a4"/>
            <w:rFonts w:cs="Arial"/>
          </w:rPr>
          <w:t>письмом</w:t>
        </w:r>
      </w:hyperlink>
      <w:r>
        <w:t xml:space="preserve"> ФАС России от 17 июня 2013 г. N ЦА/23366/13</w:t>
      </w:r>
    </w:p>
    <w:p w:rsidR="00821110" w:rsidRDefault="00821110" w:rsidP="00821110">
      <w:pPr>
        <w:pStyle w:val="1"/>
      </w:pPr>
      <w:bookmarkStart w:id="4" w:name="sub_1100"/>
      <w:r>
        <w:t>I. Общие положения</w:t>
      </w:r>
    </w:p>
    <w:bookmarkEnd w:id="4"/>
    <w:p w:rsidR="00821110" w:rsidRDefault="00821110" w:rsidP="00821110"/>
    <w:p w:rsidR="00821110" w:rsidRDefault="00821110" w:rsidP="00821110">
      <w:pPr>
        <w:pStyle w:val="afa"/>
        <w:rPr>
          <w:color w:val="000000"/>
          <w:sz w:val="16"/>
          <w:szCs w:val="16"/>
        </w:rPr>
      </w:pPr>
      <w:bookmarkStart w:id="5" w:name="sub_1101"/>
      <w:r>
        <w:rPr>
          <w:color w:val="000000"/>
          <w:sz w:val="16"/>
          <w:szCs w:val="16"/>
        </w:rPr>
        <w:t>Информация об изменениях:</w:t>
      </w:r>
    </w:p>
    <w:bookmarkEnd w:id="5"/>
    <w:p w:rsidR="00821110" w:rsidRDefault="00821110" w:rsidP="00821110">
      <w:pPr>
        <w:pStyle w:val="afb"/>
      </w:pPr>
      <w:r>
        <w:fldChar w:fldCharType="begin"/>
      </w:r>
      <w:r>
        <w:instrText>HYPERLINK "http://ivo.garant.ru/document?id=70548198&amp;sub=1001"</w:instrText>
      </w:r>
      <w:r>
        <w:fldChar w:fldCharType="separate"/>
      </w:r>
      <w:r>
        <w:rPr>
          <w:rStyle w:val="a4"/>
          <w:rFonts w:cs="Arial"/>
        </w:rPr>
        <w:t>Постановлением</w:t>
      </w:r>
      <w:r>
        <w:fldChar w:fldCharType="end"/>
      </w:r>
      <w:r>
        <w:t xml:space="preserve"> Правительства РФ от 28 апреля 2014 г. N 381 в пункт 1 внесены изменения</w:t>
      </w:r>
    </w:p>
    <w:p w:rsidR="00821110" w:rsidRDefault="00821110" w:rsidP="00821110">
      <w:pPr>
        <w:pStyle w:val="afb"/>
      </w:pPr>
      <w:hyperlink r:id="rId15" w:history="1">
        <w:r>
          <w:rPr>
            <w:rStyle w:val="a4"/>
            <w:rFonts w:cs="Arial"/>
          </w:rPr>
          <w:t>См. текст пункта в предыдущей редакции</w:t>
        </w:r>
      </w:hyperlink>
    </w:p>
    <w:p w:rsidR="00821110" w:rsidRDefault="00821110" w:rsidP="00821110">
      <w:r>
        <w:t xml:space="preserve">1. Настоящий документ в соответствии со </w:t>
      </w:r>
      <w:hyperlink r:id="rId16" w:history="1">
        <w:r>
          <w:rPr>
            <w:rStyle w:val="a4"/>
            <w:rFonts w:cs="Arial"/>
          </w:rPr>
          <w:t>статьей 21</w:t>
        </w:r>
      </w:hyperlink>
      <w:r>
        <w:t xml:space="preserve"> Федерального закона "Об электроэнергетике", </w:t>
      </w:r>
      <w:hyperlink r:id="rId17" w:history="1">
        <w:r>
          <w:rPr>
            <w:rStyle w:val="a4"/>
            <w:rFonts w:cs="Arial"/>
          </w:rPr>
          <w:t>статьями 8</w:t>
        </w:r>
      </w:hyperlink>
      <w:r>
        <w:t xml:space="preserve"> и </w:t>
      </w:r>
      <w:hyperlink r:id="rId18" w:history="1">
        <w:r>
          <w:rPr>
            <w:rStyle w:val="a4"/>
            <w:rFonts w:cs="Arial"/>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821110" w:rsidRDefault="00821110" w:rsidP="00821110">
      <w:bookmarkStart w:id="6" w:name="sub_11012"/>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821110" w:rsidRDefault="00821110" w:rsidP="00821110">
      <w:bookmarkStart w:id="7" w:name="sub_1102"/>
      <w:bookmarkEnd w:id="6"/>
      <w:r>
        <w:t>2. Субъекты рынков электрической энергии обязаны раскрывать информацию в соответствии с настоящим документом.</w:t>
      </w:r>
    </w:p>
    <w:p w:rsidR="00821110" w:rsidRDefault="00821110" w:rsidP="00821110">
      <w:pPr>
        <w:pStyle w:val="afa"/>
        <w:rPr>
          <w:color w:val="000000"/>
          <w:sz w:val="16"/>
          <w:szCs w:val="16"/>
        </w:rPr>
      </w:pPr>
      <w:bookmarkStart w:id="8" w:name="sub_1103"/>
      <w:bookmarkEnd w:id="7"/>
      <w:r>
        <w:rPr>
          <w:color w:val="000000"/>
          <w:sz w:val="16"/>
          <w:szCs w:val="16"/>
        </w:rPr>
        <w:t>Информация об изменениях:</w:t>
      </w:r>
    </w:p>
    <w:bookmarkEnd w:id="8"/>
    <w:p w:rsidR="00821110" w:rsidRDefault="00821110" w:rsidP="00821110">
      <w:pPr>
        <w:pStyle w:val="afb"/>
      </w:pPr>
      <w:r>
        <w:fldChar w:fldCharType="begin"/>
      </w:r>
      <w:r>
        <w:instrText>HYPERLINK "http://ivo.garant.ru/document?id=70548198&amp;sub=1002"</w:instrText>
      </w:r>
      <w:r>
        <w:fldChar w:fldCharType="separate"/>
      </w:r>
      <w:r>
        <w:rPr>
          <w:rStyle w:val="a4"/>
          <w:rFonts w:cs="Arial"/>
        </w:rPr>
        <w:t>Постановлением</w:t>
      </w:r>
      <w:r>
        <w:fldChar w:fldCharType="end"/>
      </w:r>
      <w:r>
        <w:t xml:space="preserve"> Правительства РФ от 28 апреля 2014 г. N 381 в пункт 3 внесены изменения</w:t>
      </w:r>
    </w:p>
    <w:p w:rsidR="00821110" w:rsidRDefault="00821110" w:rsidP="00821110">
      <w:pPr>
        <w:pStyle w:val="afb"/>
      </w:pPr>
      <w:hyperlink r:id="rId19" w:history="1">
        <w:r>
          <w:rPr>
            <w:rStyle w:val="a4"/>
            <w:rFonts w:cs="Arial"/>
          </w:rPr>
          <w:t>См. текст пункта в предыдущей редакции</w:t>
        </w:r>
      </w:hyperlink>
    </w:p>
    <w:p w:rsidR="00821110" w:rsidRDefault="00821110" w:rsidP="00821110">
      <w:r>
        <w:t>3. Субъектами рынков электрической энергии информация раскрывается путем:</w:t>
      </w:r>
    </w:p>
    <w:p w:rsidR="00821110" w:rsidRDefault="00821110" w:rsidP="00821110">
      <w: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821110" w:rsidRDefault="00821110" w:rsidP="00821110">
      <w:r>
        <w:t>опубликования в электронных средствах массовой информации;</w:t>
      </w:r>
    </w:p>
    <w:p w:rsidR="00821110" w:rsidRDefault="00821110" w:rsidP="00821110">
      <w:r>
        <w:lastRenderedPageBreak/>
        <w:t>предоставления по письменному запросу заинтересованных лиц при условии возмещения ими расходов, связанных с предоставлением информации;</w:t>
      </w:r>
    </w:p>
    <w:p w:rsidR="00821110" w:rsidRDefault="00821110" w:rsidP="00821110">
      <w:bookmarkStart w:id="9" w:name="sub_1135"/>
      <w:r>
        <w:t xml:space="preserve">направления информации администратору торговой системы оптового рынка электроэнергии в случаях, предусмотренных </w:t>
      </w:r>
      <w:hyperlink r:id="rId20" w:history="1">
        <w:r>
          <w:rPr>
            <w:rStyle w:val="a4"/>
            <w:rFonts w:cs="Arial"/>
          </w:rPr>
          <w:t>пунктом 22.2</w:t>
        </w:r>
      </w:hyperlink>
      <w:r>
        <w:t xml:space="preserve"> настоящего документа;</w:t>
      </w:r>
    </w:p>
    <w:p w:rsidR="00821110" w:rsidRDefault="00821110" w:rsidP="00821110">
      <w:bookmarkStart w:id="10" w:name="sub_1136"/>
      <w:bookmarkEnd w:id="9"/>
      <w:r>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821110" w:rsidRDefault="00821110" w:rsidP="00821110">
      <w:pPr>
        <w:pStyle w:val="afa"/>
        <w:rPr>
          <w:color w:val="000000"/>
          <w:sz w:val="16"/>
          <w:szCs w:val="16"/>
        </w:rPr>
      </w:pPr>
      <w:bookmarkStart w:id="11" w:name="sub_1131"/>
      <w:bookmarkEnd w:id="10"/>
      <w:r>
        <w:rPr>
          <w:color w:val="000000"/>
          <w:sz w:val="16"/>
          <w:szCs w:val="16"/>
        </w:rPr>
        <w:t>Информация об изменениях:</w:t>
      </w:r>
    </w:p>
    <w:bookmarkEnd w:id="11"/>
    <w:p w:rsidR="00821110" w:rsidRDefault="00821110" w:rsidP="00821110">
      <w:pPr>
        <w:pStyle w:val="afb"/>
      </w:pPr>
      <w:r>
        <w:fldChar w:fldCharType="begin"/>
      </w:r>
      <w:r>
        <w:instrText>HYPERLINK "http://ivo.garant.ru/document?id=71082976&amp;sub=21"</w:instrText>
      </w:r>
      <w:r>
        <w:fldChar w:fldCharType="separate"/>
      </w:r>
      <w:r>
        <w:rPr>
          <w:rStyle w:val="a4"/>
          <w:rFonts w:cs="Arial"/>
        </w:rPr>
        <w:t>Постановлением</w:t>
      </w:r>
      <w:r>
        <w:fldChar w:fldCharType="end"/>
      </w:r>
      <w:r>
        <w:t xml:space="preserve"> Правительства РФ от 4 сентября 2015 г. N 941 в пункт 3.1 внесены изменения</w:t>
      </w:r>
    </w:p>
    <w:p w:rsidR="00821110" w:rsidRDefault="00821110" w:rsidP="00821110">
      <w:pPr>
        <w:pStyle w:val="afb"/>
      </w:pPr>
      <w:hyperlink r:id="rId21" w:history="1">
        <w:r>
          <w:rPr>
            <w:rStyle w:val="a4"/>
            <w:rFonts w:cs="Arial"/>
          </w:rPr>
          <w:t>См. текст пункта в предыдущей редакции</w:t>
        </w:r>
      </w:hyperlink>
    </w:p>
    <w:p w:rsidR="00821110" w:rsidRDefault="00821110" w:rsidP="00821110">
      <w: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821110" w:rsidRDefault="00821110" w:rsidP="00821110">
      <w:bookmarkStart w:id="12" w:name="sub_113102"/>
      <w:r>
        <w:t>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информацию также в Федеральную антимонопольную службу.</w:t>
      </w:r>
    </w:p>
    <w:p w:rsidR="00821110" w:rsidRDefault="00821110" w:rsidP="00821110">
      <w:bookmarkStart w:id="13" w:name="sub_113103"/>
      <w:bookmarkEnd w:id="12"/>
      <w:r>
        <w:t xml:space="preserve">Абзац третий </w:t>
      </w:r>
      <w:hyperlink r:id="rId22" w:history="1">
        <w:r>
          <w:rPr>
            <w:rStyle w:val="a4"/>
            <w:rFonts w:cs="Arial"/>
          </w:rPr>
          <w:t>утратил силу</w:t>
        </w:r>
      </w:hyperlink>
      <w:r>
        <w:t>.</w:t>
      </w:r>
    </w:p>
    <w:bookmarkEnd w:id="13"/>
    <w:p w:rsidR="00821110" w:rsidRDefault="00821110" w:rsidP="00821110">
      <w:pPr>
        <w:pStyle w:val="afa"/>
        <w:rPr>
          <w:color w:val="000000"/>
          <w:sz w:val="16"/>
          <w:szCs w:val="16"/>
        </w:rPr>
      </w:pPr>
      <w:r>
        <w:rPr>
          <w:color w:val="000000"/>
          <w:sz w:val="16"/>
          <w:szCs w:val="16"/>
        </w:rPr>
        <w:t>Информация об изменениях:</w:t>
      </w:r>
    </w:p>
    <w:p w:rsidR="00821110" w:rsidRDefault="00821110" w:rsidP="00821110">
      <w:pPr>
        <w:pStyle w:val="afb"/>
      </w:pPr>
      <w:r>
        <w:t xml:space="preserve">См. текст </w:t>
      </w:r>
      <w:hyperlink r:id="rId23" w:history="1">
        <w:r>
          <w:rPr>
            <w:rStyle w:val="a4"/>
            <w:rFonts w:cs="Arial"/>
          </w:rPr>
          <w:t>абзаца третьего пункта 3.1</w:t>
        </w:r>
      </w:hyperlink>
    </w:p>
    <w:p w:rsidR="00821110" w:rsidRDefault="00821110" w:rsidP="00821110">
      <w:bookmarkStart w:id="14" w:name="sub_1132"/>
      <w:r>
        <w:t>3.2. </w:t>
      </w:r>
      <w:hyperlink r:id="rId24" w:history="1">
        <w:r>
          <w:rPr>
            <w:rStyle w:val="a4"/>
            <w:rFonts w:cs="Arial"/>
          </w:rPr>
          <w:t>Утратил силу</w:t>
        </w:r>
      </w:hyperlink>
      <w:r>
        <w:t>.</w:t>
      </w:r>
    </w:p>
    <w:bookmarkEnd w:id="14"/>
    <w:p w:rsidR="00821110" w:rsidRDefault="00821110" w:rsidP="00821110">
      <w:pPr>
        <w:pStyle w:val="afa"/>
        <w:rPr>
          <w:color w:val="000000"/>
          <w:sz w:val="16"/>
          <w:szCs w:val="16"/>
        </w:rPr>
      </w:pPr>
      <w:r>
        <w:rPr>
          <w:color w:val="000000"/>
          <w:sz w:val="16"/>
          <w:szCs w:val="16"/>
        </w:rPr>
        <w:t>Информация об изменениях:</w:t>
      </w:r>
    </w:p>
    <w:p w:rsidR="00821110" w:rsidRDefault="00821110" w:rsidP="00821110">
      <w:pPr>
        <w:pStyle w:val="afb"/>
      </w:pPr>
      <w:r>
        <w:t xml:space="preserve">См. текст </w:t>
      </w:r>
      <w:hyperlink r:id="rId25" w:history="1">
        <w:r>
          <w:rPr>
            <w:rStyle w:val="a4"/>
            <w:rFonts w:cs="Arial"/>
          </w:rPr>
          <w:t>пункта 3.2</w:t>
        </w:r>
      </w:hyperlink>
    </w:p>
    <w:p w:rsidR="00821110" w:rsidRDefault="00821110" w:rsidP="00821110">
      <w:pPr>
        <w:pStyle w:val="afb"/>
      </w:pPr>
    </w:p>
    <w:bookmarkStart w:id="15" w:name="sub_1104"/>
    <w:p w:rsidR="00821110" w:rsidRDefault="00821110" w:rsidP="00821110">
      <w:pPr>
        <w:pStyle w:val="afb"/>
      </w:pPr>
      <w:r>
        <w:fldChar w:fldCharType="begin"/>
      </w:r>
      <w:r>
        <w:instrText>HYPERLINK "http://ivo.garant.ru/document?id=99039&amp;sub=1003"</w:instrText>
      </w:r>
      <w:r>
        <w:fldChar w:fldCharType="separate"/>
      </w:r>
      <w:r>
        <w:rPr>
          <w:rStyle w:val="a4"/>
          <w:rFonts w:cs="Arial"/>
        </w:rPr>
        <w:t>Постановлением</w:t>
      </w:r>
      <w:r>
        <w:fldChar w:fldCharType="end"/>
      </w:r>
      <w:r>
        <w:t xml:space="preserve"> Правительства РФ от 9 августа 2010 г. N 609 в пункт 4 внесены изменения</w:t>
      </w:r>
    </w:p>
    <w:bookmarkEnd w:id="15"/>
    <w:p w:rsidR="00821110" w:rsidRDefault="00821110" w:rsidP="00821110">
      <w:pPr>
        <w:pStyle w:val="afb"/>
      </w:pPr>
      <w:r>
        <w:fldChar w:fldCharType="begin"/>
      </w:r>
      <w:r>
        <w:instrText>HYPERLINK "http://ivo.garant.ru/document?id=54921254&amp;sub=1104"</w:instrText>
      </w:r>
      <w:r>
        <w:fldChar w:fldCharType="separate"/>
      </w:r>
      <w:r>
        <w:rPr>
          <w:rStyle w:val="a4"/>
          <w:rFonts w:cs="Arial"/>
        </w:rPr>
        <w:t>См. текст пункта в предыдущей редакции</w:t>
      </w:r>
      <w:r>
        <w:fldChar w:fldCharType="end"/>
      </w:r>
    </w:p>
    <w:p w:rsidR="00821110" w:rsidRDefault="00821110" w:rsidP="00821110">
      <w:r>
        <w:t>4. Фактическая информация раскрывается по окончании отчетного периода.</w:t>
      </w:r>
    </w:p>
    <w:p w:rsidR="00821110" w:rsidRDefault="00821110" w:rsidP="00821110">
      <w:r>
        <w:t>Прогнозная информация раскрывается до начала отчетного периода.</w:t>
      </w:r>
    </w:p>
    <w:p w:rsidR="00821110" w:rsidRDefault="00821110" w:rsidP="00821110">
      <w:bookmarkStart w:id="16" w:name="sub_11043"/>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821110" w:rsidRDefault="00821110" w:rsidP="00821110">
      <w:pPr>
        <w:pStyle w:val="afa"/>
        <w:rPr>
          <w:color w:val="000000"/>
          <w:sz w:val="16"/>
          <w:szCs w:val="16"/>
        </w:rPr>
      </w:pPr>
      <w:bookmarkStart w:id="17" w:name="sub_1141"/>
      <w:bookmarkEnd w:id="16"/>
      <w:r>
        <w:rPr>
          <w:color w:val="000000"/>
          <w:sz w:val="16"/>
          <w:szCs w:val="16"/>
        </w:rPr>
        <w:t>Информация об изменениях:</w:t>
      </w:r>
    </w:p>
    <w:bookmarkEnd w:id="17"/>
    <w:p w:rsidR="00821110" w:rsidRDefault="00821110" w:rsidP="00821110">
      <w:pPr>
        <w:pStyle w:val="afb"/>
      </w:pPr>
      <w:r>
        <w:fldChar w:fldCharType="begin"/>
      </w:r>
      <w:r>
        <w:instrText>HYPERLINK "http://ivo.garant.ru/document?id=99039&amp;sub=1004"</w:instrText>
      </w:r>
      <w:r>
        <w:fldChar w:fldCharType="separate"/>
      </w:r>
      <w:r>
        <w:rPr>
          <w:rStyle w:val="a4"/>
          <w:rFonts w:cs="Arial"/>
        </w:rPr>
        <w:t>Постановлением</w:t>
      </w:r>
      <w:r>
        <w:fldChar w:fldCharType="end"/>
      </w:r>
      <w:r>
        <w:t xml:space="preserve"> Правительства РФ от 9 августа 2010 г. N 609 Стандарты дополнены пунктом 4.1</w:t>
      </w:r>
    </w:p>
    <w:p w:rsidR="00821110" w:rsidRDefault="00821110" w:rsidP="00821110">
      <w:r>
        <w:t xml:space="preserve">4.1. Любые изменения раскрытой информации (за исключением информации, </w:t>
      </w:r>
      <w:r>
        <w:lastRenderedPageBreak/>
        <w:t>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821110" w:rsidRDefault="00821110" w:rsidP="00821110">
      <w:bookmarkStart w:id="18" w:name="sub_11411"/>
      <w:r>
        <w:t>а) в официальных печатных изданиях - в течение 30 календарных дней;</w:t>
      </w:r>
    </w:p>
    <w:p w:rsidR="00821110" w:rsidRDefault="00821110" w:rsidP="00821110">
      <w:bookmarkStart w:id="19" w:name="sub_11412"/>
      <w:bookmarkEnd w:id="18"/>
      <w: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821110" w:rsidRDefault="00821110" w:rsidP="00821110">
      <w:bookmarkStart w:id="20" w:name="sub_1105"/>
      <w:bookmarkEnd w:id="19"/>
      <w:r>
        <w:t xml:space="preserve">5. Субъекты рынков электрической энергии обязаны хранить раскрытую информацию в </w:t>
      </w:r>
      <w:hyperlink r:id="rId26" w:history="1">
        <w:r>
          <w:rPr>
            <w:rStyle w:val="a4"/>
            <w:rFonts w:cs="Arial"/>
          </w:rPr>
          <w:t>порядке</w:t>
        </w:r>
      </w:hyperlink>
      <w:r>
        <w:t>, установленном федеральным антимонопольным органом.</w:t>
      </w:r>
    </w:p>
    <w:p w:rsidR="00821110" w:rsidRDefault="00821110" w:rsidP="00821110">
      <w:bookmarkStart w:id="21" w:name="sub_1106"/>
      <w:bookmarkEnd w:id="20"/>
      <w:r>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821110" w:rsidRDefault="00821110" w:rsidP="00821110">
      <w:pPr>
        <w:pStyle w:val="afa"/>
        <w:rPr>
          <w:color w:val="000000"/>
          <w:sz w:val="16"/>
          <w:szCs w:val="16"/>
        </w:rPr>
      </w:pPr>
      <w:bookmarkStart w:id="22" w:name="sub_1107"/>
      <w:bookmarkEnd w:id="21"/>
      <w:r>
        <w:rPr>
          <w:color w:val="000000"/>
          <w:sz w:val="16"/>
          <w:szCs w:val="16"/>
        </w:rPr>
        <w:t>Информация об изменениях:</w:t>
      </w:r>
    </w:p>
    <w:bookmarkEnd w:id="22"/>
    <w:p w:rsidR="00821110" w:rsidRDefault="00821110" w:rsidP="00821110">
      <w:pPr>
        <w:pStyle w:val="afb"/>
      </w:pPr>
      <w:r>
        <w:fldChar w:fldCharType="begin"/>
      </w:r>
      <w:r>
        <w:instrText>HYPERLINK "http://ivo.garant.ru/document?id=71082976&amp;sub=22"</w:instrText>
      </w:r>
      <w:r>
        <w:fldChar w:fldCharType="separate"/>
      </w:r>
      <w:r>
        <w:rPr>
          <w:rStyle w:val="a4"/>
          <w:rFonts w:cs="Arial"/>
        </w:rPr>
        <w:t>Постановлением</w:t>
      </w:r>
      <w:r>
        <w:fldChar w:fldCharType="end"/>
      </w:r>
      <w:r>
        <w:t xml:space="preserve"> Правительства РФ от 4 сентября 2015 г. N 941 в пункт 7 внесены изменения</w:t>
      </w:r>
    </w:p>
    <w:p w:rsidR="00821110" w:rsidRDefault="00821110" w:rsidP="00821110">
      <w:pPr>
        <w:pStyle w:val="afb"/>
      </w:pPr>
      <w:hyperlink r:id="rId27" w:history="1">
        <w:r>
          <w:rPr>
            <w:rStyle w:val="a4"/>
            <w:rFonts w:cs="Arial"/>
          </w:rPr>
          <w:t>См. текст пункта в предыдущей редакции</w:t>
        </w:r>
      </w:hyperlink>
    </w:p>
    <w:p w:rsidR="00821110" w:rsidRDefault="00821110" w:rsidP="00821110">
      <w:r>
        <w:t xml:space="preserve">7. Отказ в предоставлении информации может быть обжалован в установленном законодательством Российской Федерации </w:t>
      </w:r>
      <w:hyperlink r:id="rId28" w:history="1">
        <w:r>
          <w:rPr>
            <w:rStyle w:val="a4"/>
            <w:rFonts w:cs="Arial"/>
          </w:rPr>
          <w:t>порядке</w:t>
        </w:r>
      </w:hyperlink>
      <w:r>
        <w:t xml:space="preserve">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821110" w:rsidRDefault="00821110" w:rsidP="00821110">
      <w:bookmarkStart w:id="23" w:name="sub_1108"/>
      <w:r>
        <w:t xml:space="preserve">8. Субъекты рынков электрической энергии несут ответственность за полноту и достоверность раскрываемой информации в соответствии с </w:t>
      </w:r>
      <w:hyperlink r:id="rId29" w:history="1">
        <w:r>
          <w:rPr>
            <w:rStyle w:val="a4"/>
            <w:rFonts w:cs="Arial"/>
          </w:rPr>
          <w:t>законодательством</w:t>
        </w:r>
      </w:hyperlink>
      <w:r>
        <w:t xml:space="preserve"> Российской Федерации.</w:t>
      </w:r>
    </w:p>
    <w:p w:rsidR="00821110" w:rsidRDefault="00821110" w:rsidP="00821110">
      <w:pPr>
        <w:pStyle w:val="afa"/>
        <w:rPr>
          <w:color w:val="000000"/>
          <w:sz w:val="16"/>
          <w:szCs w:val="16"/>
        </w:rPr>
      </w:pPr>
      <w:bookmarkStart w:id="24" w:name="sub_1109"/>
      <w:bookmarkEnd w:id="23"/>
      <w:r>
        <w:rPr>
          <w:color w:val="000000"/>
          <w:sz w:val="16"/>
          <w:szCs w:val="16"/>
        </w:rPr>
        <w:t>Информация об изменениях:</w:t>
      </w:r>
    </w:p>
    <w:bookmarkEnd w:id="24"/>
    <w:p w:rsidR="00821110" w:rsidRDefault="00821110" w:rsidP="00821110">
      <w:pPr>
        <w:pStyle w:val="afb"/>
      </w:pPr>
      <w:r>
        <w:fldChar w:fldCharType="begin"/>
      </w:r>
      <w:r>
        <w:instrText>HYPERLINK "http://ivo.garant.ru/document?id=99039&amp;sub=1006"</w:instrText>
      </w:r>
      <w:r>
        <w:fldChar w:fldCharType="separate"/>
      </w:r>
      <w:r>
        <w:rPr>
          <w:rStyle w:val="a4"/>
          <w:rFonts w:cs="Arial"/>
        </w:rPr>
        <w:t>Постановлением</w:t>
      </w:r>
      <w:r>
        <w:fldChar w:fldCharType="end"/>
      </w:r>
      <w:r>
        <w:t xml:space="preserve"> Правительства РФ от 9 августа 2010 г. N 609 пункт 9 изложен в новой редакции</w:t>
      </w:r>
    </w:p>
    <w:p w:rsidR="00821110" w:rsidRDefault="00821110" w:rsidP="00821110">
      <w:pPr>
        <w:pStyle w:val="afb"/>
      </w:pPr>
      <w:hyperlink r:id="rId30" w:history="1">
        <w:r>
          <w:rPr>
            <w:rStyle w:val="a4"/>
            <w:rFonts w:cs="Arial"/>
          </w:rPr>
          <w:t>См. текст пункта в предыдущей редакции</w:t>
        </w:r>
      </w:hyperlink>
    </w:p>
    <w:p w:rsidR="00821110" w:rsidRDefault="00821110" w:rsidP="00821110">
      <w:r>
        <w:t>9. Субъекты рынков электрической энергии раскрывают следующую информацию:</w:t>
      </w:r>
    </w:p>
    <w:p w:rsidR="00821110" w:rsidRDefault="00821110" w:rsidP="00821110">
      <w:bookmarkStart w:id="25" w:name="sub_11091"/>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821110" w:rsidRDefault="00821110" w:rsidP="00821110">
      <w:bookmarkStart w:id="26" w:name="sub_11092"/>
      <w:bookmarkEnd w:id="25"/>
      <w:r>
        <w:t>б) структура и объем затрат на производство и реализацию товаров (работ, услуг);</w:t>
      </w:r>
    </w:p>
    <w:bookmarkEnd w:id="26"/>
    <w:p w:rsidR="00821110" w:rsidRDefault="00821110" w:rsidP="00821110">
      <w:pPr>
        <w:pStyle w:val="afa"/>
        <w:rPr>
          <w:color w:val="000000"/>
          <w:sz w:val="16"/>
          <w:szCs w:val="16"/>
        </w:rPr>
      </w:pPr>
      <w:r>
        <w:rPr>
          <w:color w:val="000000"/>
          <w:sz w:val="16"/>
          <w:szCs w:val="16"/>
        </w:rPr>
        <w:t>Информация об изменениях:</w:t>
      </w:r>
    </w:p>
    <w:bookmarkStart w:id="27" w:name="sub_11093"/>
    <w:p w:rsidR="00821110" w:rsidRDefault="00821110" w:rsidP="00821110">
      <w:pPr>
        <w:pStyle w:val="afb"/>
      </w:pPr>
      <w:r>
        <w:fldChar w:fldCharType="begin"/>
      </w:r>
      <w:r>
        <w:instrText>HYPERLINK "http://ivo.garant.ru/document?id=70548198&amp;sub=1001"</w:instrText>
      </w:r>
      <w:r>
        <w:fldChar w:fldCharType="separate"/>
      </w:r>
      <w:r>
        <w:rPr>
          <w:rStyle w:val="a4"/>
          <w:rFonts w:cs="Arial"/>
        </w:rPr>
        <w:t>Постановлением</w:t>
      </w:r>
      <w:r>
        <w:fldChar w:fldCharType="end"/>
      </w:r>
      <w:r>
        <w:t xml:space="preserve"> Правительства РФ от 28 апреля 2014 г. N 381 в подпункт "в" внесены изменения</w:t>
      </w:r>
    </w:p>
    <w:bookmarkEnd w:id="27"/>
    <w:p w:rsidR="00821110" w:rsidRDefault="00821110" w:rsidP="00821110">
      <w:pPr>
        <w:pStyle w:val="afb"/>
      </w:pPr>
      <w:r>
        <w:fldChar w:fldCharType="begin"/>
      </w:r>
      <w:r>
        <w:instrText>HYPERLINK "http://ivo.garant.ru/document?id=57959622&amp;sub=11093"</w:instrText>
      </w:r>
      <w:r>
        <w:fldChar w:fldCharType="separate"/>
      </w:r>
      <w:r>
        <w:rPr>
          <w:rStyle w:val="a4"/>
          <w:rFonts w:cs="Arial"/>
        </w:rPr>
        <w:t>См. текст подпункта в предыдущей редакции</w:t>
      </w:r>
      <w:r>
        <w:fldChar w:fldCharType="end"/>
      </w:r>
    </w:p>
    <w:p w:rsidR="00821110" w:rsidRDefault="00821110" w:rsidP="00821110">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821110" w:rsidRDefault="00821110" w:rsidP="00821110">
      <w:r>
        <w:t xml:space="preserve">подконтрольные (операционные) и неподконтрольные расходы, включаемые </w:t>
      </w:r>
      <w:r>
        <w:lastRenderedPageBreak/>
        <w:t>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821110" w:rsidRDefault="00821110" w:rsidP="00821110">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821110" w:rsidRDefault="00821110" w:rsidP="00821110">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821110" w:rsidRDefault="00821110" w:rsidP="00821110">
      <w:pPr>
        <w:pStyle w:val="afa"/>
        <w:rPr>
          <w:color w:val="000000"/>
          <w:sz w:val="16"/>
          <w:szCs w:val="16"/>
        </w:rPr>
      </w:pPr>
      <w:r>
        <w:rPr>
          <w:color w:val="000000"/>
          <w:sz w:val="16"/>
          <w:szCs w:val="16"/>
        </w:rPr>
        <w:t>Информация об изменениях:</w:t>
      </w:r>
    </w:p>
    <w:bookmarkStart w:id="28" w:name="sub_11094"/>
    <w:p w:rsidR="00821110" w:rsidRDefault="00821110" w:rsidP="00821110">
      <w:pPr>
        <w:pStyle w:val="afb"/>
      </w:pPr>
      <w:r>
        <w:fldChar w:fldCharType="begin"/>
      </w:r>
      <w:r>
        <w:instrText>HYPERLINK "http://ivo.garant.ru/document?id=70083216&amp;sub=30011"</w:instrText>
      </w:r>
      <w:r>
        <w:fldChar w:fldCharType="separate"/>
      </w:r>
      <w:r>
        <w:rPr>
          <w:rStyle w:val="a4"/>
          <w:rFonts w:cs="Arial"/>
        </w:rPr>
        <w:t>Постановлением</w:t>
      </w:r>
      <w:r>
        <w:fldChar w:fldCharType="end"/>
      </w:r>
      <w:r>
        <w:t xml:space="preserve"> Правительства РФ от 4 мая 2012 г. N 442 пункт 9 дополнен подпунктом "г"</w:t>
      </w:r>
    </w:p>
    <w:bookmarkEnd w:id="28"/>
    <w:p w:rsidR="00821110" w:rsidRDefault="00821110" w:rsidP="00821110">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31" w:history="1">
        <w:r>
          <w:rPr>
            <w:rStyle w:val="a4"/>
            <w:rFonts w:cs="Arial"/>
          </w:rPr>
          <w:t>Основами ценообразования</w:t>
        </w:r>
      </w:hyperlink>
      <w:r>
        <w:t xml:space="preserve"> в области регулируемых цен (тарифов) в электроэнергетике, утвержденными </w:t>
      </w:r>
      <w:hyperlink r:id="rId32" w:history="1">
        <w:r>
          <w:rPr>
            <w:rStyle w:val="a4"/>
            <w:rFonts w:cs="Arial"/>
          </w:rPr>
          <w:t>постановлением</w:t>
        </w:r>
      </w:hyperlink>
      <w:r>
        <w:t xml:space="preserve"> Правительства Российской Федерации от 29 декабря 2011 г. N 1178.</w:t>
      </w:r>
    </w:p>
    <w:p w:rsidR="00821110" w:rsidRDefault="00821110" w:rsidP="00821110">
      <w:pPr>
        <w:pStyle w:val="afa"/>
        <w:rPr>
          <w:color w:val="000000"/>
          <w:sz w:val="16"/>
          <w:szCs w:val="16"/>
        </w:rPr>
      </w:pPr>
      <w:bookmarkStart w:id="29" w:name="sub_1191"/>
      <w:r>
        <w:rPr>
          <w:color w:val="000000"/>
          <w:sz w:val="16"/>
          <w:szCs w:val="16"/>
        </w:rPr>
        <w:t>Информация об изменениях:</w:t>
      </w:r>
    </w:p>
    <w:bookmarkEnd w:id="29"/>
    <w:p w:rsidR="00821110" w:rsidRDefault="00821110" w:rsidP="00821110">
      <w:pPr>
        <w:pStyle w:val="afb"/>
      </w:pPr>
      <w:r>
        <w:fldChar w:fldCharType="begin"/>
      </w:r>
      <w:r>
        <w:instrText>HYPERLINK "http://ivo.garant.ru/document?id=70617736&amp;sub=1011"</w:instrText>
      </w:r>
      <w:r>
        <w:fldChar w:fldCharType="separate"/>
      </w:r>
      <w:r>
        <w:rPr>
          <w:rStyle w:val="a4"/>
          <w:rFonts w:cs="Arial"/>
        </w:rPr>
        <w:t>Постановлением</w:t>
      </w:r>
      <w:r>
        <w:fldChar w:fldCharType="end"/>
      </w:r>
      <w:r>
        <w:t xml:space="preserve"> Правительства РФ от 9 августа 2014 г. N 787 в пункт 9.1 внесены изменения</w:t>
      </w:r>
    </w:p>
    <w:p w:rsidR="00821110" w:rsidRDefault="00821110" w:rsidP="00821110">
      <w:pPr>
        <w:pStyle w:val="afb"/>
      </w:pPr>
      <w:hyperlink r:id="rId33" w:history="1">
        <w:r>
          <w:rPr>
            <w:rStyle w:val="a4"/>
            <w:rFonts w:cs="Arial"/>
          </w:rPr>
          <w:t>См. текст пункта в предыдущей редакции</w:t>
        </w:r>
      </w:hyperlink>
    </w:p>
    <w:p w:rsidR="00821110" w:rsidRDefault="00821110" w:rsidP="00821110">
      <w:r>
        <w:t>9.1. Субъекты рынков электрической энергии, являющиеся субъектами естественных монополий, раскрывают информацию, указанную в </w:t>
      </w:r>
      <w:hyperlink w:anchor="sub_11092" w:history="1">
        <w:r>
          <w:rPr>
            <w:rStyle w:val="a4"/>
            <w:rFonts w:cs="Arial"/>
          </w:rPr>
          <w:t>подпунктах "б"</w:t>
        </w:r>
      </w:hyperlink>
      <w:r>
        <w:t xml:space="preserve"> (в части регулируемых видов деятельности), </w:t>
      </w:r>
      <w:hyperlink w:anchor="sub_11093" w:history="1">
        <w:r>
          <w:rPr>
            <w:rStyle w:val="a4"/>
            <w:rFonts w:cs="Arial"/>
          </w:rPr>
          <w:t>"в" пункта 9</w:t>
        </w:r>
      </w:hyperlink>
      <w:r>
        <w:t xml:space="preserve">, </w:t>
      </w:r>
      <w:hyperlink w:anchor="sub_16201" w:history="1">
        <w:r>
          <w:rPr>
            <w:rStyle w:val="a4"/>
            <w:rFonts w:cs="Arial"/>
          </w:rPr>
          <w:t>подпункте "а" пункта 20</w:t>
        </w:r>
      </w:hyperlink>
      <w:r>
        <w:t xml:space="preserve">, </w:t>
      </w:r>
      <w:hyperlink w:anchor="sub_1623" w:history="1">
        <w:r>
          <w:rPr>
            <w:rStyle w:val="a4"/>
            <w:rFonts w:cs="Arial"/>
          </w:rPr>
          <w:t>пункте 23</w:t>
        </w:r>
      </w:hyperlink>
      <w:r>
        <w:t xml:space="preserve"> настоящего документа, по </w:t>
      </w:r>
      <w:hyperlink r:id="rId34" w:history="1">
        <w:r>
          <w:rPr>
            <w:rStyle w:val="a4"/>
            <w:rFonts w:cs="Arial"/>
          </w:rPr>
          <w:t>формам</w:t>
        </w:r>
      </w:hyperlink>
      <w:r>
        <w:t>, утверждаемым уполномоченным Правительством Российской Федерации федеральным органом исполнительной власти.</w:t>
      </w:r>
    </w:p>
    <w:p w:rsidR="00821110" w:rsidRDefault="00821110" w:rsidP="00821110">
      <w:pPr>
        <w:pStyle w:val="afa"/>
        <w:rPr>
          <w:color w:val="000000"/>
          <w:sz w:val="16"/>
          <w:szCs w:val="16"/>
        </w:rPr>
      </w:pPr>
      <w:bookmarkStart w:id="30" w:name="sub_1192"/>
      <w:r>
        <w:rPr>
          <w:color w:val="000000"/>
          <w:sz w:val="16"/>
          <w:szCs w:val="16"/>
        </w:rPr>
        <w:t>Информация об изменениях:</w:t>
      </w:r>
    </w:p>
    <w:bookmarkEnd w:id="30"/>
    <w:p w:rsidR="00821110" w:rsidRDefault="00821110" w:rsidP="00821110">
      <w:pPr>
        <w:pStyle w:val="afb"/>
      </w:pPr>
      <w:r>
        <w:fldChar w:fldCharType="begin"/>
      </w:r>
      <w:r>
        <w:instrText>HYPERLINK "http://ivo.garant.ru/document?id=70548198&amp;sub=1001"</w:instrText>
      </w:r>
      <w:r>
        <w:fldChar w:fldCharType="separate"/>
      </w:r>
      <w:r>
        <w:rPr>
          <w:rStyle w:val="a4"/>
          <w:rFonts w:cs="Arial"/>
        </w:rPr>
        <w:t>Постановлением</w:t>
      </w:r>
      <w:r>
        <w:fldChar w:fldCharType="end"/>
      </w:r>
      <w:r>
        <w:t xml:space="preserve"> Правительства РФ от 28 апреля 2014 г. N 381 Стандарты дополнены пунктом 9.2</w:t>
      </w:r>
    </w:p>
    <w:p w:rsidR="00821110" w:rsidRDefault="00821110" w:rsidP="00821110">
      <w:r>
        <w:t xml:space="preserve">9.2. Субъекты рынков электрической энергии, не являющиеся субъектами естественных монополий, раскрывают информацию, указанную в </w:t>
      </w:r>
      <w:hyperlink w:anchor="sub_14152" w:history="1">
        <w:r>
          <w:rPr>
            <w:rStyle w:val="a4"/>
            <w:rFonts w:cs="Arial"/>
          </w:rPr>
          <w:t>подпунктах "б" - "д" пункта 15</w:t>
        </w:r>
      </w:hyperlink>
      <w:r>
        <w:t xml:space="preserve">, </w:t>
      </w:r>
      <w:hyperlink w:anchor="sub_1416" w:history="1">
        <w:r>
          <w:rPr>
            <w:rStyle w:val="a4"/>
            <w:rFonts w:cs="Arial"/>
          </w:rPr>
          <w:t>пункте 16</w:t>
        </w:r>
      </w:hyperlink>
      <w:r>
        <w:t xml:space="preserve">, </w:t>
      </w:r>
      <w:hyperlink w:anchor="sub_14171" w:history="1">
        <w:r>
          <w:rPr>
            <w:rStyle w:val="a4"/>
            <w:rFonts w:cs="Arial"/>
          </w:rPr>
          <w:t>пункте 17.1</w:t>
        </w:r>
      </w:hyperlink>
      <w:r>
        <w:t xml:space="preserve">, </w:t>
      </w:r>
      <w:hyperlink w:anchor="sub_151802" w:history="1">
        <w:r>
          <w:rPr>
            <w:rStyle w:val="a4"/>
            <w:rFonts w:cs="Arial"/>
          </w:rPr>
          <w:t>подпунктах "б"</w:t>
        </w:r>
      </w:hyperlink>
      <w:r>
        <w:t xml:space="preserve"> и </w:t>
      </w:r>
      <w:hyperlink w:anchor="sub_151804" w:history="1">
        <w:r>
          <w:rPr>
            <w:rStyle w:val="a4"/>
            <w:rFonts w:cs="Arial"/>
          </w:rPr>
          <w:t>"г" пункта 18</w:t>
        </w:r>
      </w:hyperlink>
      <w:r>
        <w:t xml:space="preserve">, </w:t>
      </w:r>
      <w:hyperlink w:anchor="sub_16202" w:history="1">
        <w:r>
          <w:rPr>
            <w:rStyle w:val="a4"/>
            <w:rFonts w:cs="Arial"/>
          </w:rPr>
          <w:t>подпункте "б" пункта 20</w:t>
        </w:r>
      </w:hyperlink>
      <w:r>
        <w:t xml:space="preserve">, </w:t>
      </w:r>
      <w:hyperlink w:anchor="sub_162204" w:history="1">
        <w:r>
          <w:rPr>
            <w:rStyle w:val="a4"/>
            <w:rFonts w:cs="Arial"/>
          </w:rPr>
          <w:t>подпунктах "г"</w:t>
        </w:r>
      </w:hyperlink>
      <w:r>
        <w:t xml:space="preserve"> и </w:t>
      </w:r>
      <w:hyperlink w:anchor="sub_162205" w:history="1">
        <w:r>
          <w:rPr>
            <w:rStyle w:val="a4"/>
            <w:rFonts w:cs="Arial"/>
          </w:rPr>
          <w:t>"д" пункта 22</w:t>
        </w:r>
      </w:hyperlink>
      <w:r>
        <w:t xml:space="preserve"> и </w:t>
      </w:r>
      <w:hyperlink w:anchor="sub_2024102" w:history="1">
        <w:r>
          <w:rPr>
            <w:rStyle w:val="a4"/>
            <w:rFonts w:cs="Arial"/>
          </w:rPr>
          <w:t>абзацах двенадцатом</w:t>
        </w:r>
      </w:hyperlink>
      <w:r>
        <w:t xml:space="preserve"> и </w:t>
      </w:r>
      <w:hyperlink w:anchor="sub_202411" w:history="1">
        <w:r>
          <w:rPr>
            <w:rStyle w:val="a4"/>
            <w:rFonts w:cs="Arial"/>
          </w:rPr>
          <w:t>тринадцатом пункта 24</w:t>
        </w:r>
      </w:hyperlink>
      <w:r>
        <w:t xml:space="preserve"> настоящего документа, по </w:t>
      </w:r>
      <w:hyperlink r:id="rId35" w:history="1">
        <w:r>
          <w:rPr>
            <w:rStyle w:val="a4"/>
            <w:rFonts w:cs="Arial"/>
          </w:rPr>
          <w:t>формам</w:t>
        </w:r>
      </w:hyperlink>
      <w:r>
        <w:t xml:space="preserve">, утверждаемым уполномоченным </w:t>
      </w:r>
      <w:r>
        <w:lastRenderedPageBreak/>
        <w:t>Правительством Российской Федерации федеральным органом исполнительной власти.</w:t>
      </w:r>
    </w:p>
    <w:p w:rsidR="00821110" w:rsidRDefault="00821110" w:rsidP="00821110">
      <w:pPr>
        <w:pStyle w:val="afa"/>
        <w:rPr>
          <w:color w:val="000000"/>
          <w:sz w:val="16"/>
          <w:szCs w:val="16"/>
        </w:rPr>
      </w:pPr>
      <w:bookmarkStart w:id="31" w:name="sub_1193"/>
      <w:r>
        <w:rPr>
          <w:color w:val="000000"/>
          <w:sz w:val="16"/>
          <w:szCs w:val="16"/>
        </w:rPr>
        <w:t>Информация об изменениях:</w:t>
      </w:r>
    </w:p>
    <w:bookmarkEnd w:id="31"/>
    <w:p w:rsidR="00821110" w:rsidRDefault="00821110" w:rsidP="00821110">
      <w:pPr>
        <w:pStyle w:val="afb"/>
      </w:pPr>
      <w:r>
        <w:fldChar w:fldCharType="begin"/>
      </w:r>
      <w:r>
        <w:instrText>HYPERLINK "http://ivo.garant.ru/document?id=70548198&amp;sub=1001"</w:instrText>
      </w:r>
      <w:r>
        <w:fldChar w:fldCharType="separate"/>
      </w:r>
      <w:r>
        <w:rPr>
          <w:rStyle w:val="a4"/>
          <w:rFonts w:cs="Arial"/>
        </w:rPr>
        <w:t>Постановлением</w:t>
      </w:r>
      <w:r>
        <w:fldChar w:fldCharType="end"/>
      </w:r>
      <w:r>
        <w:t xml:space="preserve"> Правительства РФ от 28 апреля 2014 г. N 381 Стандарты дополнены пунктом 9.3</w:t>
      </w:r>
    </w:p>
    <w:p w:rsidR="00821110" w:rsidRDefault="00821110" w:rsidP="00821110">
      <w:r>
        <w:t xml:space="preserve">9.3. До утверждения форм раскрытия информации субъекты рынков электрической энергии раскрывают информацию, указанную в </w:t>
      </w:r>
      <w:hyperlink w:anchor="sub_1191" w:history="1">
        <w:r>
          <w:rPr>
            <w:rStyle w:val="a4"/>
            <w:rFonts w:cs="Arial"/>
          </w:rPr>
          <w:t>пунктах 9.1</w:t>
        </w:r>
      </w:hyperlink>
      <w:r>
        <w:t xml:space="preserve"> и </w:t>
      </w:r>
      <w:hyperlink r:id="rId36" w:history="1">
        <w:r>
          <w:rPr>
            <w:rStyle w:val="a4"/>
            <w:rFonts w:cs="Arial"/>
          </w:rPr>
          <w:t>9.2</w:t>
        </w:r>
      </w:hyperlink>
      <w:r>
        <w:t xml:space="preserve"> настоящего документа, в свободной форме.</w:t>
      </w:r>
    </w:p>
    <w:p w:rsidR="00821110" w:rsidRDefault="00821110" w:rsidP="00821110">
      <w:pPr>
        <w:pStyle w:val="afa"/>
        <w:rPr>
          <w:color w:val="000000"/>
          <w:sz w:val="16"/>
          <w:szCs w:val="16"/>
        </w:rPr>
      </w:pPr>
      <w:bookmarkStart w:id="32" w:name="sub_1110"/>
      <w:r>
        <w:rPr>
          <w:color w:val="000000"/>
          <w:sz w:val="16"/>
          <w:szCs w:val="16"/>
        </w:rPr>
        <w:t>Информация об изменениях:</w:t>
      </w:r>
    </w:p>
    <w:bookmarkEnd w:id="32"/>
    <w:p w:rsidR="00821110" w:rsidRDefault="00821110" w:rsidP="00821110">
      <w:pPr>
        <w:pStyle w:val="afb"/>
      </w:pPr>
      <w:r>
        <w:fldChar w:fldCharType="begin"/>
      </w:r>
      <w:r>
        <w:instrText>HYPERLINK "http://ivo.garant.ru/document?id=70771360&amp;sub=10011"</w:instrText>
      </w:r>
      <w:r>
        <w:fldChar w:fldCharType="separate"/>
      </w:r>
      <w:r>
        <w:rPr>
          <w:rStyle w:val="a4"/>
          <w:rFonts w:cs="Arial"/>
        </w:rPr>
        <w:t>Постановлением</w:t>
      </w:r>
      <w:r>
        <w:fldChar w:fldCharType="end"/>
      </w:r>
      <w:r>
        <w:t xml:space="preserve"> Правительства РФ от 16 февраля 2015 г. N 132 пункт 10 изложен в новой редакции, </w:t>
      </w:r>
      <w:hyperlink r:id="rId37" w:history="1">
        <w:r>
          <w:rPr>
            <w:rStyle w:val="a4"/>
            <w:rFonts w:cs="Arial"/>
          </w:rPr>
          <w:t>вступающей в силу</w:t>
        </w:r>
      </w:hyperlink>
      <w:r>
        <w:t xml:space="preserve"> с 1 января 2016 г.</w:t>
      </w:r>
    </w:p>
    <w:p w:rsidR="00821110" w:rsidRDefault="00821110" w:rsidP="00821110">
      <w:pPr>
        <w:pStyle w:val="afb"/>
      </w:pPr>
      <w:hyperlink r:id="rId38" w:history="1">
        <w:r>
          <w:rPr>
            <w:rStyle w:val="a4"/>
            <w:rFonts w:cs="Arial"/>
          </w:rPr>
          <w:t>См. текст пункта в предыдущей редакции</w:t>
        </w:r>
      </w:hyperlink>
    </w:p>
    <w:p w:rsidR="00821110" w:rsidRDefault="00821110" w:rsidP="00821110">
      <w:r>
        <w:t xml:space="preserve">10. 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sub_11091" w:history="1">
        <w:r>
          <w:rPr>
            <w:rStyle w:val="a4"/>
            <w:rFonts w:cs="Arial"/>
          </w:rPr>
          <w:t>подпункте "а" пункта 9</w:t>
        </w:r>
      </w:hyperlink>
      <w: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электроэнергетики, ежегодно, не позднее 1 апреля.</w:t>
      </w:r>
    </w:p>
    <w:p w:rsidR="00821110" w:rsidRDefault="00821110" w:rsidP="00821110">
      <w:r>
        <w:t xml:space="preserve">Субъекты рынков электрической энергии, за исключением субъектов рынков электрической энергии, указанных в </w:t>
      </w:r>
      <w:hyperlink w:anchor="sub_1110" w:history="1">
        <w:r>
          <w:rPr>
            <w:rStyle w:val="a4"/>
            <w:rFonts w:cs="Arial"/>
          </w:rPr>
          <w:t>абзаце первом</w:t>
        </w:r>
      </w:hyperlink>
      <w:r>
        <w:t xml:space="preserve"> настоящего пункта, раскрывают информацию, указанную в </w:t>
      </w:r>
      <w:hyperlink w:anchor="sub_11091" w:history="1">
        <w:r>
          <w:rPr>
            <w:rStyle w:val="a4"/>
            <w:rFonts w:cs="Arial"/>
          </w:rPr>
          <w:t>подпункте "а" пункта 9</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821110" w:rsidRDefault="00821110" w:rsidP="00821110">
      <w:pPr>
        <w:pStyle w:val="afa"/>
        <w:rPr>
          <w:color w:val="000000"/>
          <w:sz w:val="16"/>
          <w:szCs w:val="16"/>
        </w:rPr>
      </w:pPr>
      <w:bookmarkStart w:id="33" w:name="sub_11101"/>
      <w:r>
        <w:rPr>
          <w:color w:val="000000"/>
          <w:sz w:val="16"/>
          <w:szCs w:val="16"/>
        </w:rPr>
        <w:t>Информация об изменениях:</w:t>
      </w:r>
    </w:p>
    <w:bookmarkEnd w:id="33"/>
    <w:p w:rsidR="00821110" w:rsidRDefault="00821110" w:rsidP="00821110">
      <w:pPr>
        <w:pStyle w:val="afb"/>
      </w:pPr>
      <w:r>
        <w:fldChar w:fldCharType="begin"/>
      </w:r>
      <w:r>
        <w:instrText>HYPERLINK "http://ivo.garant.ru/document?id=99039&amp;sub=1009"</w:instrText>
      </w:r>
      <w:r>
        <w:fldChar w:fldCharType="separate"/>
      </w:r>
      <w:r>
        <w:rPr>
          <w:rStyle w:val="a4"/>
          <w:rFonts w:cs="Arial"/>
        </w:rPr>
        <w:t>Постановлением</w:t>
      </w:r>
      <w:r>
        <w:fldChar w:fldCharType="end"/>
      </w:r>
      <w:r>
        <w:t xml:space="preserve"> Правительства РФ от 9 августа 2010 г. N 609 Стандарты дополнены пунктом 10.1</w:t>
      </w:r>
    </w:p>
    <w:p w:rsidR="00821110" w:rsidRDefault="00821110" w:rsidP="00821110">
      <w:r>
        <w:t xml:space="preserve">10.1. Указанная в </w:t>
      </w:r>
      <w:hyperlink w:anchor="sub_11092" w:history="1">
        <w:r>
          <w:rPr>
            <w:rStyle w:val="a4"/>
            <w:rFonts w:cs="Arial"/>
          </w:rPr>
          <w:t>подпункте "б" пункта 9</w:t>
        </w:r>
      </w:hyperlink>
      <w:r>
        <w:t xml:space="preserve"> настоящего документа информация подлежит раскрытию:</w:t>
      </w:r>
    </w:p>
    <w:p w:rsidR="00821110" w:rsidRDefault="00821110" w:rsidP="00821110">
      <w:bookmarkStart w:id="34" w:name="sub_11111"/>
      <w: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821110" w:rsidRDefault="00821110" w:rsidP="00821110">
      <w:bookmarkStart w:id="35" w:name="sub_11112"/>
      <w:bookmarkEnd w:id="34"/>
      <w:r>
        <w:t>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821110" w:rsidRDefault="00821110" w:rsidP="00821110">
      <w:bookmarkStart w:id="36" w:name="sub_11113"/>
      <w:bookmarkEnd w:id="35"/>
      <w:r>
        <w:t xml:space="preserve">в) другими субъектами рынков электрической энергии в электронных </w:t>
      </w:r>
      <w:r>
        <w:lastRenderedPageBreak/>
        <w:t>средствах массовой информации и (или) в официальном печатном издании - ежегодно, не позднее 1 июня.</w:t>
      </w:r>
    </w:p>
    <w:p w:rsidR="00821110" w:rsidRDefault="00821110" w:rsidP="00821110">
      <w:pPr>
        <w:pStyle w:val="afa"/>
        <w:rPr>
          <w:color w:val="000000"/>
          <w:sz w:val="16"/>
          <w:szCs w:val="16"/>
        </w:rPr>
      </w:pPr>
      <w:bookmarkStart w:id="37" w:name="sub_11102"/>
      <w:bookmarkEnd w:id="36"/>
      <w:r>
        <w:rPr>
          <w:color w:val="000000"/>
          <w:sz w:val="16"/>
          <w:szCs w:val="16"/>
        </w:rPr>
        <w:t>Информация об изменениях:</w:t>
      </w:r>
    </w:p>
    <w:bookmarkEnd w:id="37"/>
    <w:p w:rsidR="00821110" w:rsidRDefault="00821110" w:rsidP="00821110">
      <w:pPr>
        <w:pStyle w:val="afb"/>
      </w:pPr>
      <w:r>
        <w:fldChar w:fldCharType="begin"/>
      </w:r>
      <w:r>
        <w:instrText>HYPERLINK "http://ivo.garant.ru/document?id=70083216&amp;sub=30012"</w:instrText>
      </w:r>
      <w:r>
        <w:fldChar w:fldCharType="separate"/>
      </w:r>
      <w:r>
        <w:rPr>
          <w:rStyle w:val="a4"/>
          <w:rFonts w:cs="Arial"/>
        </w:rPr>
        <w:t>Постановлением</w:t>
      </w:r>
      <w:r>
        <w:fldChar w:fldCharType="end"/>
      </w:r>
      <w:r>
        <w:t xml:space="preserve"> Правительства РФ от 4 мая 2012 г. N 442 Стандарты дополнены пунктом 10.2</w:t>
      </w:r>
    </w:p>
    <w:p w:rsidR="00821110" w:rsidRDefault="00821110" w:rsidP="00821110">
      <w:r>
        <w:t xml:space="preserve">10.2. Указанная в </w:t>
      </w:r>
      <w:hyperlink w:anchor="sub_11094" w:history="1">
        <w:r>
          <w:rPr>
            <w:rStyle w:val="a4"/>
            <w:rFonts w:cs="Arial"/>
          </w:rPr>
          <w:t>подпункте "г" пункта 9</w:t>
        </w:r>
      </w:hyperlink>
      <w:r>
        <w:t xml:space="preserve">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821110" w:rsidRDefault="00821110" w:rsidP="00821110">
      <w:pPr>
        <w:pStyle w:val="afa"/>
        <w:rPr>
          <w:color w:val="000000"/>
          <w:sz w:val="16"/>
          <w:szCs w:val="16"/>
        </w:rPr>
      </w:pPr>
      <w:bookmarkStart w:id="38" w:name="sub_11103"/>
      <w:r>
        <w:rPr>
          <w:color w:val="000000"/>
          <w:sz w:val="16"/>
          <w:szCs w:val="16"/>
        </w:rPr>
        <w:t>Информация об изменениях:</w:t>
      </w:r>
    </w:p>
    <w:bookmarkEnd w:id="38"/>
    <w:p w:rsidR="00821110" w:rsidRDefault="00821110" w:rsidP="00821110">
      <w:pPr>
        <w:pStyle w:val="afb"/>
      </w:pPr>
      <w:r>
        <w:fldChar w:fldCharType="begin"/>
      </w:r>
      <w:r>
        <w:instrText>HYPERLINK "http://ivo.garant.ru/document?id=71093046&amp;sub=1"</w:instrText>
      </w:r>
      <w:r>
        <w:fldChar w:fldCharType="separate"/>
      </w:r>
      <w:r>
        <w:rPr>
          <w:rStyle w:val="a4"/>
          <w:rFonts w:cs="Arial"/>
        </w:rPr>
        <w:t>Постановлением</w:t>
      </w:r>
      <w:r>
        <w:fldChar w:fldCharType="end"/>
      </w:r>
      <w:r>
        <w:t xml:space="preserve"> Правительства РФ от 17 сентября 2015 г. N 987 в пункт 10.3 внесены изменения</w:t>
      </w:r>
    </w:p>
    <w:p w:rsidR="00821110" w:rsidRDefault="00821110" w:rsidP="00821110">
      <w:pPr>
        <w:pStyle w:val="afb"/>
      </w:pPr>
      <w:hyperlink r:id="rId39" w:history="1">
        <w:r>
          <w:rPr>
            <w:rStyle w:val="a4"/>
            <w:rFonts w:cs="Arial"/>
          </w:rPr>
          <w:t>См. текст пункта в предыдущей редакции</w:t>
        </w:r>
      </w:hyperlink>
    </w:p>
    <w:p w:rsidR="00821110" w:rsidRDefault="00821110" w:rsidP="00821110">
      <w:r>
        <w:t xml:space="preserve">10.3. Субъекты рынков электрической энергии раскрывают информацию, указанную в </w:t>
      </w:r>
      <w:hyperlink w:anchor="sub_11094" w:history="1">
        <w:r>
          <w:rPr>
            <w:rStyle w:val="a4"/>
            <w:rFonts w:cs="Arial"/>
          </w:rPr>
          <w:t>подпункте "г" пункта 9</w:t>
        </w:r>
      </w:hyperlink>
      <w:r>
        <w:t xml:space="preserve"> настоящего документа, по форме согласно </w:t>
      </w:r>
      <w:hyperlink w:anchor="sub_10000" w:history="1">
        <w:r>
          <w:rPr>
            <w:rStyle w:val="a4"/>
            <w:rFonts w:cs="Arial"/>
          </w:rPr>
          <w:t>приложению N 1</w:t>
        </w:r>
      </w:hyperlink>
      <w:r>
        <w:t>.</w:t>
      </w:r>
    </w:p>
    <w:p w:rsidR="00821110" w:rsidRDefault="00821110" w:rsidP="00821110"/>
    <w:p w:rsidR="00821110" w:rsidRDefault="00821110" w:rsidP="00821110">
      <w:pPr>
        <w:pStyle w:val="afa"/>
        <w:rPr>
          <w:color w:val="000000"/>
          <w:sz w:val="16"/>
          <w:szCs w:val="16"/>
        </w:rPr>
      </w:pPr>
      <w:bookmarkStart w:id="39" w:name="sub_1200"/>
      <w:r>
        <w:rPr>
          <w:color w:val="000000"/>
          <w:sz w:val="16"/>
          <w:szCs w:val="16"/>
        </w:rPr>
        <w:t>Информация об изменениях:</w:t>
      </w:r>
    </w:p>
    <w:bookmarkEnd w:id="39"/>
    <w:p w:rsidR="00821110" w:rsidRDefault="00821110" w:rsidP="00821110">
      <w:pPr>
        <w:pStyle w:val="afb"/>
      </w:pPr>
      <w:r>
        <w:fldChar w:fldCharType="begin"/>
      </w:r>
      <w:r>
        <w:instrText>HYPERLINK "http://ivo.garant.ru/document?id=99039&amp;sub=1010"</w:instrText>
      </w:r>
      <w:r>
        <w:fldChar w:fldCharType="separate"/>
      </w:r>
      <w:r>
        <w:rPr>
          <w:rStyle w:val="a4"/>
          <w:rFonts w:cs="Arial"/>
        </w:rPr>
        <w:t>Постановлением</w:t>
      </w:r>
      <w:r>
        <w:fldChar w:fldCharType="end"/>
      </w:r>
      <w:r>
        <w:t xml:space="preserve"> Правительства РФ от 9 августа 2010 г. N 609 раздел II изложен в новой редакции</w:t>
      </w:r>
    </w:p>
    <w:p w:rsidR="00821110" w:rsidRDefault="00821110" w:rsidP="00821110">
      <w:pPr>
        <w:pStyle w:val="afb"/>
      </w:pPr>
      <w:hyperlink r:id="rId40" w:history="1">
        <w:r>
          <w:rPr>
            <w:rStyle w:val="a4"/>
            <w:rFonts w:cs="Arial"/>
          </w:rPr>
          <w:t>См. текст раздела в предыдущей редакции</w:t>
        </w:r>
      </w:hyperlink>
    </w:p>
    <w:p w:rsidR="00821110" w:rsidRDefault="00821110" w:rsidP="00821110">
      <w:pPr>
        <w:pStyle w:val="1"/>
      </w:pPr>
      <w:r>
        <w:t>II. Стандарт раскрытия информации сетевой организацией</w:t>
      </w:r>
    </w:p>
    <w:p w:rsidR="00821110" w:rsidRDefault="00821110" w:rsidP="00821110">
      <w:pPr>
        <w:pStyle w:val="afa"/>
        <w:rPr>
          <w:color w:val="000000"/>
          <w:sz w:val="16"/>
          <w:szCs w:val="16"/>
        </w:rPr>
      </w:pPr>
      <w:r>
        <w:rPr>
          <w:color w:val="000000"/>
          <w:sz w:val="16"/>
          <w:szCs w:val="16"/>
        </w:rPr>
        <w:t>ГАРАНТ:</w:t>
      </w:r>
    </w:p>
    <w:p w:rsidR="00821110" w:rsidRDefault="00821110" w:rsidP="00821110">
      <w:pPr>
        <w:pStyle w:val="afa"/>
      </w:pPr>
      <w:r>
        <w:t xml:space="preserve">См. </w:t>
      </w:r>
      <w:hyperlink r:id="rId41" w:history="1">
        <w:r>
          <w:rPr>
            <w:rStyle w:val="a4"/>
            <w:rFonts w:cs="Arial"/>
          </w:rPr>
          <w:t>формы</w:t>
        </w:r>
      </w:hyperlink>
      <w:r>
        <w:t xml:space="preserve"> раскрытия информации сетевыми организациями, утвержденные </w:t>
      </w:r>
      <w:hyperlink r:id="rId42" w:history="1">
        <w:r>
          <w:rPr>
            <w:rStyle w:val="a4"/>
            <w:rFonts w:cs="Arial"/>
          </w:rPr>
          <w:t>приказом</w:t>
        </w:r>
      </w:hyperlink>
      <w:r>
        <w:t xml:space="preserve"> ФСТ России от 24 октября 2014 г. N 1831-э</w:t>
      </w:r>
    </w:p>
    <w:p w:rsidR="00821110" w:rsidRDefault="00821110" w:rsidP="00821110">
      <w:bookmarkStart w:id="40" w:name="sub_1211"/>
      <w:r>
        <w:t xml:space="preserve">11. Сетевая организация помимо информации, предусмотренной </w:t>
      </w:r>
      <w:hyperlink w:anchor="sub_1109" w:history="1">
        <w:r>
          <w:rPr>
            <w:rStyle w:val="a4"/>
            <w:rFonts w:cs="Arial"/>
          </w:rPr>
          <w:t>пунктом 9</w:t>
        </w:r>
      </w:hyperlink>
      <w:r>
        <w:t xml:space="preserve"> настоящего документа, раскрывает информацию:</w:t>
      </w:r>
    </w:p>
    <w:p w:rsidR="00821110" w:rsidRDefault="00821110" w:rsidP="00821110">
      <w:bookmarkStart w:id="41" w:name="sub_121101"/>
      <w:bookmarkEnd w:id="40"/>
      <w: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bookmarkEnd w:id="41"/>
    <w:p w:rsidR="00821110" w:rsidRDefault="00821110" w:rsidP="00821110">
      <w:pPr>
        <w:pStyle w:val="afa"/>
        <w:rPr>
          <w:color w:val="000000"/>
          <w:sz w:val="16"/>
          <w:szCs w:val="16"/>
        </w:rPr>
      </w:pPr>
      <w:r>
        <w:rPr>
          <w:color w:val="000000"/>
          <w:sz w:val="16"/>
          <w:szCs w:val="16"/>
        </w:rPr>
        <w:t>Информация об изменениях:</w:t>
      </w:r>
    </w:p>
    <w:bookmarkStart w:id="42" w:name="sub_12110101"/>
    <w:p w:rsidR="00821110" w:rsidRDefault="00821110" w:rsidP="00821110">
      <w:pPr>
        <w:pStyle w:val="afb"/>
      </w:pPr>
      <w:r>
        <w:fldChar w:fldCharType="begin"/>
      </w:r>
      <w:r>
        <w:instrText>HYPERLINK "http://ivo.garant.ru/document?id=70576444&amp;sub=6"</w:instrText>
      </w:r>
      <w:r>
        <w:fldChar w:fldCharType="separate"/>
      </w:r>
      <w:r>
        <w:rPr>
          <w:rStyle w:val="a4"/>
          <w:rFonts w:cs="Arial"/>
        </w:rPr>
        <w:t>Постановлением</w:t>
      </w:r>
      <w:r>
        <w:fldChar w:fldCharType="end"/>
      </w:r>
      <w:r>
        <w:t xml:space="preserve"> Правительства РФ от 11 июня 2014 г. N 542 пункт 11 дополнен подпунктом "а.1"</w:t>
      </w:r>
    </w:p>
    <w:bookmarkEnd w:id="42"/>
    <w:p w:rsidR="00821110" w:rsidRDefault="00821110" w:rsidP="00821110">
      <w:r>
        <w:t xml:space="preserve">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w:t>
      </w:r>
      <w:r>
        <w:lastRenderedPageBreak/>
        <w:t>регулирующего органа об установлении тарифов, содержащего информацию о размере таких расходов;</w:t>
      </w:r>
    </w:p>
    <w:p w:rsidR="00821110" w:rsidRDefault="00821110" w:rsidP="00821110">
      <w:pPr>
        <w:pStyle w:val="afa"/>
        <w:rPr>
          <w:color w:val="000000"/>
          <w:sz w:val="16"/>
          <w:szCs w:val="16"/>
        </w:rPr>
      </w:pPr>
      <w:bookmarkStart w:id="43" w:name="sub_12110102"/>
      <w:r>
        <w:rPr>
          <w:color w:val="000000"/>
          <w:sz w:val="16"/>
          <w:szCs w:val="16"/>
        </w:rPr>
        <w:t>Информация об изменениях:</w:t>
      </w:r>
    </w:p>
    <w:bookmarkEnd w:id="43"/>
    <w:p w:rsidR="00821110" w:rsidRDefault="00821110" w:rsidP="00821110">
      <w:pPr>
        <w:pStyle w:val="afb"/>
      </w:pPr>
      <w:r>
        <w:fldChar w:fldCharType="begin"/>
      </w:r>
      <w:r>
        <w:instrText>HYPERLINK "http://ivo.garant.ru/document?id=71093046&amp;sub=2"</w:instrText>
      </w:r>
      <w:r>
        <w:fldChar w:fldCharType="separate"/>
      </w:r>
      <w:r>
        <w:rPr>
          <w:rStyle w:val="a4"/>
          <w:rFonts w:cs="Arial"/>
        </w:rPr>
        <w:t>Постановлением</w:t>
      </w:r>
      <w:r>
        <w:fldChar w:fldCharType="end"/>
      </w:r>
      <w:r>
        <w:t xml:space="preserve"> Правительства РФ от 17 сентября 2015 г. N 987 пункт 11 дополнен подпунктом "а.2"</w:t>
      </w:r>
    </w:p>
    <w:p w:rsidR="00821110" w:rsidRDefault="00821110" w:rsidP="00821110">
      <w:r>
        <w:t>а.2) о прогнозных сведениях о расходах за технологическое присоединение на очередной календарный год - для территориальных сетевых организаций;</w:t>
      </w:r>
    </w:p>
    <w:p w:rsidR="00821110" w:rsidRDefault="00821110" w:rsidP="00821110">
      <w:pPr>
        <w:pStyle w:val="afa"/>
        <w:rPr>
          <w:color w:val="000000"/>
          <w:sz w:val="16"/>
          <w:szCs w:val="16"/>
        </w:rPr>
      </w:pPr>
      <w:r>
        <w:rPr>
          <w:color w:val="000000"/>
          <w:sz w:val="16"/>
          <w:szCs w:val="16"/>
        </w:rPr>
        <w:t>Информация об изменениях:</w:t>
      </w:r>
    </w:p>
    <w:bookmarkStart w:id="44" w:name="sub_121102"/>
    <w:p w:rsidR="00821110" w:rsidRDefault="00821110" w:rsidP="00821110">
      <w:pPr>
        <w:pStyle w:val="afb"/>
      </w:pPr>
      <w:r>
        <w:fldChar w:fldCharType="begin"/>
      </w:r>
      <w:r>
        <w:instrText>HYPERLINK "http://ivo.garant.ru/document?id=70344474&amp;sub=1001"</w:instrText>
      </w:r>
      <w:r>
        <w:fldChar w:fldCharType="separate"/>
      </w:r>
      <w:r>
        <w:rPr>
          <w:rStyle w:val="a4"/>
          <w:rFonts w:cs="Arial"/>
        </w:rPr>
        <w:t>Постановлением</w:t>
      </w:r>
      <w:r>
        <w:fldChar w:fldCharType="end"/>
      </w:r>
      <w:r>
        <w:t xml:space="preserve"> Правительства РФ от 31 августа 2013 г. N 758 в подпункт "б" внесены изменения</w:t>
      </w:r>
    </w:p>
    <w:bookmarkEnd w:id="44"/>
    <w:p w:rsidR="00821110" w:rsidRDefault="00821110" w:rsidP="00821110">
      <w:pPr>
        <w:pStyle w:val="afb"/>
      </w:pPr>
      <w:r>
        <w:fldChar w:fldCharType="begin"/>
      </w:r>
      <w:r>
        <w:instrText>HYPERLINK "http://ivo.garant.ru/document?id=57954463&amp;sub=121102"</w:instrText>
      </w:r>
      <w:r>
        <w:fldChar w:fldCharType="separate"/>
      </w:r>
      <w:r>
        <w:rPr>
          <w:rStyle w:val="a4"/>
          <w:rFonts w:cs="Arial"/>
        </w:rPr>
        <w:t>См. текст подпункта в предыдущей редакции</w:t>
      </w:r>
      <w:r>
        <w:fldChar w:fldCharType="end"/>
      </w:r>
    </w:p>
    <w:p w:rsidR="00821110" w:rsidRDefault="00821110" w:rsidP="00821110">
      <w: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821110" w:rsidRDefault="00821110" w:rsidP="00821110">
      <w:bookmarkStart w:id="45" w:name="sub_12112102"/>
      <w:r>
        <w:t>о балансе электрической энергии и мощности, в том числе:</w:t>
      </w:r>
    </w:p>
    <w:p w:rsidR="00821110" w:rsidRDefault="00821110" w:rsidP="00821110">
      <w:bookmarkStart w:id="46" w:name="sub_12112103"/>
      <w:bookmarkEnd w:id="45"/>
      <w: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821110" w:rsidRDefault="00821110" w:rsidP="00821110">
      <w:bookmarkStart w:id="47" w:name="sub_12112104"/>
      <w:bookmarkEnd w:id="46"/>
      <w:r>
        <w:t>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p w:rsidR="00821110" w:rsidRDefault="00821110" w:rsidP="00821110">
      <w:bookmarkStart w:id="48" w:name="sub_12112105"/>
      <w:bookmarkEnd w:id="47"/>
      <w: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821110" w:rsidRDefault="00821110" w:rsidP="00821110">
      <w:bookmarkStart w:id="49" w:name="sub_12112106"/>
      <w:bookmarkEnd w:id="48"/>
      <w:r>
        <w:t>о затратах на оплату потерь, в том числе:</w:t>
      </w:r>
    </w:p>
    <w:p w:rsidR="00821110" w:rsidRDefault="00821110" w:rsidP="00821110">
      <w:bookmarkStart w:id="50" w:name="sub_12112107"/>
      <w:bookmarkEnd w:id="49"/>
      <w:r>
        <w:t>о затратах сетевой организации на покупку потерь в собственных сетях;</w:t>
      </w:r>
    </w:p>
    <w:p w:rsidR="00821110" w:rsidRDefault="00821110" w:rsidP="00821110">
      <w:bookmarkStart w:id="51" w:name="sub_12112108"/>
      <w:bookmarkEnd w:id="50"/>
      <w:r>
        <w:t>об уровне нормативных потерь электроэнергии на текущий период с указанием источника опубликования решения об установлении уровня нормативных потерь;</w:t>
      </w:r>
    </w:p>
    <w:p w:rsidR="00821110" w:rsidRDefault="00821110" w:rsidP="00821110">
      <w:bookmarkStart w:id="52" w:name="sub_12112109"/>
      <w:bookmarkEnd w:id="51"/>
      <w:r>
        <w:t>о перечне мероприятий по снижению размеров потерь в сетях, а также о сроках их исполнения и источниках финансирования;</w:t>
      </w:r>
    </w:p>
    <w:p w:rsidR="00821110" w:rsidRDefault="00821110" w:rsidP="00821110">
      <w:bookmarkStart w:id="53" w:name="sub_12112110"/>
      <w:bookmarkEnd w:id="52"/>
      <w:r>
        <w:t>о закупке сетевыми организациями электрической энергии для компенсации потерь в сетях и ее стоимости;</w:t>
      </w:r>
    </w:p>
    <w:p w:rsidR="00821110" w:rsidRDefault="00821110" w:rsidP="00821110">
      <w:bookmarkStart w:id="54" w:name="sub_12112111"/>
      <w:bookmarkEnd w:id="53"/>
      <w:r>
        <w:t>о размере фактических потерь, оплачиваемых покупателями при осуществлении расчетов за электрическую энергию по уровням напряжения;</w:t>
      </w:r>
    </w:p>
    <w:p w:rsidR="00821110" w:rsidRDefault="00821110" w:rsidP="00821110">
      <w:bookmarkStart w:id="55" w:name="sub_121121012"/>
      <w:bookmarkEnd w:id="54"/>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821110" w:rsidRDefault="00821110" w:rsidP="00821110">
      <w:bookmarkStart w:id="56" w:name="sub_121121013"/>
      <w:bookmarkEnd w:id="55"/>
      <w:r>
        <w:t>о техническом состоянии сетей, в том числе:</w:t>
      </w:r>
    </w:p>
    <w:p w:rsidR="00821110" w:rsidRDefault="00821110" w:rsidP="00821110">
      <w:bookmarkStart w:id="57" w:name="sub_121121014"/>
      <w:bookmarkEnd w:id="56"/>
      <w:r>
        <w:t xml:space="preserve">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w:t>
      </w:r>
      <w:r>
        <w:lastRenderedPageBreak/>
        <w:t>работу, причин аварий (по итогам расследования в установленном порядке) и мероприятий по их устранению;</w:t>
      </w:r>
    </w:p>
    <w:p w:rsidR="00821110" w:rsidRDefault="00821110" w:rsidP="00821110">
      <w:bookmarkStart w:id="58" w:name="sub_1211215"/>
      <w:bookmarkEnd w:id="57"/>
      <w:r>
        <w:t>об объеме недопоставленной в результате аварийных отключений электрической энергии;</w:t>
      </w:r>
    </w:p>
    <w:p w:rsidR="00821110" w:rsidRDefault="00821110" w:rsidP="00821110">
      <w:bookmarkStart w:id="59" w:name="sub_1211216"/>
      <w:bookmarkEnd w:id="58"/>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821110" w:rsidRDefault="00821110" w:rsidP="00821110">
      <w:bookmarkStart w:id="60" w:name="sub_1211218"/>
      <w:bookmarkEnd w:id="59"/>
      <w:r>
        <w:t>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821110" w:rsidRDefault="00821110" w:rsidP="00821110">
      <w:bookmarkStart w:id="61" w:name="sub_1211217"/>
      <w:bookmarkEnd w:id="60"/>
      <w:r>
        <w:t>о вводе в ремонт и выводе из ремонта электросетевых объектов с указанием сроков (сводная информация);</w:t>
      </w:r>
    </w:p>
    <w:p w:rsidR="00821110" w:rsidRDefault="00821110" w:rsidP="00821110">
      <w:bookmarkStart w:id="62" w:name="sub_121103"/>
      <w:bookmarkEnd w:id="61"/>
      <w: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w:t>
      </w:r>
    </w:p>
    <w:bookmarkEnd w:id="62"/>
    <w:p w:rsidR="00821110" w:rsidRDefault="00821110" w:rsidP="00821110">
      <w:r>
        <w:t>поданных заявок и объема мощности, необходимого для их удовлетворения;</w:t>
      </w:r>
    </w:p>
    <w:p w:rsidR="00821110" w:rsidRDefault="00821110" w:rsidP="00821110">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821110" w:rsidRDefault="00821110" w:rsidP="00821110">
      <w:r>
        <w:t>аннулированных заявок на технологическое присоединение;</w:t>
      </w:r>
    </w:p>
    <w:p w:rsidR="00821110" w:rsidRDefault="00821110" w:rsidP="00821110">
      <w:r>
        <w:t>выполненных присоединений и присоединенной мощности;</w:t>
      </w:r>
    </w:p>
    <w:p w:rsidR="00821110" w:rsidRDefault="00821110" w:rsidP="00821110">
      <w:pPr>
        <w:pStyle w:val="afa"/>
        <w:rPr>
          <w:color w:val="000000"/>
          <w:sz w:val="16"/>
          <w:szCs w:val="16"/>
        </w:rPr>
      </w:pPr>
      <w:r>
        <w:rPr>
          <w:color w:val="000000"/>
          <w:sz w:val="16"/>
          <w:szCs w:val="16"/>
        </w:rPr>
        <w:t>Информация об изменениях:</w:t>
      </w:r>
    </w:p>
    <w:bookmarkStart w:id="63" w:name="sub_1211031"/>
    <w:p w:rsidR="00821110" w:rsidRDefault="00821110" w:rsidP="00821110">
      <w:pPr>
        <w:pStyle w:val="afb"/>
      </w:pPr>
      <w:r>
        <w:fldChar w:fldCharType="begin"/>
      </w:r>
      <w:r>
        <w:instrText>HYPERLINK "http://ivo.garant.ru/document?id=70083216&amp;sub=300131"</w:instrText>
      </w:r>
      <w:r>
        <w:fldChar w:fldCharType="separate"/>
      </w:r>
      <w:r>
        <w:rPr>
          <w:rStyle w:val="a4"/>
          <w:rFonts w:cs="Arial"/>
        </w:rPr>
        <w:t>Постановлением</w:t>
      </w:r>
      <w:r>
        <w:fldChar w:fldCharType="end"/>
      </w:r>
      <w:r>
        <w:t xml:space="preserve"> Правительства РФ от 4 мая 2012 г. N 442 пункт 11 дополнен подпунктом "в.1"</w:t>
      </w:r>
    </w:p>
    <w:bookmarkEnd w:id="63"/>
    <w:p w:rsidR="00821110" w:rsidRDefault="00821110" w:rsidP="00821110">
      <w:r>
        <w:t xml:space="preserve">в.1) о величине резервируемой максимальной мощности, определяемой в соответствии с </w:t>
      </w:r>
      <w:hyperlink r:id="rId43" w:history="1">
        <w:r>
          <w:rPr>
            <w:rStyle w:val="a4"/>
            <w:rFonts w:cs="Arial"/>
          </w:rPr>
          <w:t>Правилами</w:t>
        </w:r>
      </w:hyperlink>
      <w:r>
        <w:t xml:space="preserve"> недискриминационного доступа к услугам по передаче электрической энергии и оказания этих услуг, утвержденными </w:t>
      </w:r>
      <w:hyperlink r:id="rId44" w:history="1">
        <w:r>
          <w:rPr>
            <w:rStyle w:val="a4"/>
            <w:rFonts w:cs="Arial"/>
          </w:rPr>
          <w:t>постановлением</w:t>
        </w:r>
      </w:hyperlink>
      <w:r>
        <w:t xml:space="preserve"> Правительства Российской Федерации от 27 декабря 2004 г. N 861, в разбивке по уровням напряжения;</w:t>
      </w:r>
    </w:p>
    <w:p w:rsidR="00821110" w:rsidRDefault="00821110" w:rsidP="00821110">
      <w:bookmarkStart w:id="64" w:name="sub_121104"/>
      <w:r>
        <w:t>г)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821110" w:rsidRDefault="00821110" w:rsidP="00821110">
      <w:bookmarkStart w:id="65" w:name="sub_121105"/>
      <w:bookmarkEnd w:id="64"/>
      <w:r>
        <w:t>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rsidR="00821110" w:rsidRDefault="00821110" w:rsidP="00821110">
      <w:bookmarkStart w:id="66" w:name="sub_121106"/>
      <w:bookmarkEnd w:id="65"/>
      <w:r>
        <w:t xml:space="preserve">е) о порядке выполнения технологических, технических и других </w:t>
      </w:r>
      <w:r>
        <w:lastRenderedPageBreak/>
        <w:t>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bookmarkEnd w:id="66"/>
    <w:p w:rsidR="00821110" w:rsidRDefault="00821110" w:rsidP="00821110">
      <w:pPr>
        <w:pStyle w:val="afa"/>
        <w:rPr>
          <w:color w:val="000000"/>
          <w:sz w:val="16"/>
          <w:szCs w:val="16"/>
        </w:rPr>
      </w:pPr>
      <w:r>
        <w:rPr>
          <w:color w:val="000000"/>
          <w:sz w:val="16"/>
          <w:szCs w:val="16"/>
        </w:rPr>
        <w:t>Информация об изменениях:</w:t>
      </w:r>
    </w:p>
    <w:bookmarkStart w:id="67" w:name="sub_121111"/>
    <w:p w:rsidR="00821110" w:rsidRDefault="00821110" w:rsidP="00821110">
      <w:pPr>
        <w:pStyle w:val="afb"/>
      </w:pPr>
      <w:r>
        <w:fldChar w:fldCharType="begin"/>
      </w:r>
      <w:r>
        <w:instrText>HYPERLINK "http://ivo.garant.ru/document?id=70429212&amp;sub=1021"</w:instrText>
      </w:r>
      <w:r>
        <w:fldChar w:fldCharType="separate"/>
      </w:r>
      <w:r>
        <w:rPr>
          <w:rStyle w:val="a4"/>
          <w:rFonts w:cs="Arial"/>
        </w:rPr>
        <w:t>Постановлением</w:t>
      </w:r>
      <w:r>
        <w:fldChar w:fldCharType="end"/>
      </w:r>
      <w:r>
        <w:t xml:space="preserve"> Правительства РФ от 9 декабря 2013 г. N 1131 пункт 11 дополнен подпунктом е.1, </w:t>
      </w:r>
      <w:hyperlink r:id="rId45" w:history="1">
        <w:r>
          <w:rPr>
            <w:rStyle w:val="a4"/>
            <w:rFonts w:cs="Arial"/>
          </w:rPr>
          <w:t>вступающим в силу</w:t>
        </w:r>
      </w:hyperlink>
      <w:r>
        <w:t xml:space="preserve"> с 10 марта 2014 г.</w:t>
      </w:r>
    </w:p>
    <w:bookmarkEnd w:id="67"/>
    <w:p w:rsidR="00821110" w:rsidRDefault="00821110" w:rsidP="00821110">
      <w:r>
        <w:t xml:space="preserve">е.1) о возможности подачи заявки на осуществление технологического присоединения энергопринимающих устройств заявителей, указанных в </w:t>
      </w:r>
      <w:hyperlink r:id="rId46" w:history="1">
        <w:r>
          <w:rPr>
            <w:rStyle w:val="a4"/>
            <w:rFonts w:cs="Arial"/>
          </w:rPr>
          <w:t>пунктах 12.1</w:t>
        </w:r>
      </w:hyperlink>
      <w:r>
        <w:t xml:space="preserve">, </w:t>
      </w:r>
      <w:hyperlink r:id="rId47" w:history="1">
        <w:r>
          <w:rPr>
            <w:rStyle w:val="a4"/>
            <w:rFonts w:cs="Arial"/>
          </w:rPr>
          <w:t>13</w:t>
        </w:r>
      </w:hyperlink>
      <w:r>
        <w:t xml:space="preserve"> и </w:t>
      </w:r>
      <w:hyperlink r:id="rId48" w:history="1">
        <w:r>
          <w:rPr>
            <w:rStyle w:val="a4"/>
            <w:rFonts w:cs="Arial"/>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hyperlink r:id="rId49" w:history="1">
        <w:r>
          <w:rPr>
            <w:rStyle w:val="a4"/>
            <w:rFonts w:cs="Arial"/>
          </w:rPr>
          <w:t>постановлением</w:t>
        </w:r>
      </w:hyperlink>
      <w:r>
        <w:t xml:space="preserve"> Правительства Российской Федерации от 27 декабря 2004 г. N 861,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821110" w:rsidRDefault="00821110" w:rsidP="00821110">
      <w:pPr>
        <w:pStyle w:val="afa"/>
        <w:rPr>
          <w:color w:val="000000"/>
          <w:sz w:val="16"/>
          <w:szCs w:val="16"/>
        </w:rPr>
      </w:pPr>
      <w:r>
        <w:rPr>
          <w:color w:val="000000"/>
          <w:sz w:val="16"/>
          <w:szCs w:val="16"/>
        </w:rPr>
        <w:t>Информация об изменениях:</w:t>
      </w:r>
    </w:p>
    <w:bookmarkStart w:id="68" w:name="sub_121112"/>
    <w:p w:rsidR="00821110" w:rsidRDefault="00821110" w:rsidP="00821110">
      <w:pPr>
        <w:pStyle w:val="afb"/>
      </w:pPr>
      <w:r>
        <w:fldChar w:fldCharType="begin"/>
      </w:r>
      <w:r>
        <w:instrText>HYPERLINK "http://ivo.garant.ru/document?id=70429212&amp;sub=1021"</w:instrText>
      </w:r>
      <w:r>
        <w:fldChar w:fldCharType="separate"/>
      </w:r>
      <w:r>
        <w:rPr>
          <w:rStyle w:val="a4"/>
          <w:rFonts w:cs="Arial"/>
        </w:rPr>
        <w:t>Постановлением</w:t>
      </w:r>
      <w:r>
        <w:fldChar w:fldCharType="end"/>
      </w:r>
      <w:r>
        <w:t xml:space="preserve"> Правительства РФ от 9 декабря 2013 г. N 1131 пункт 11 дополнен подпунктом е.2, </w:t>
      </w:r>
      <w:hyperlink r:id="rId50" w:history="1">
        <w:r>
          <w:rPr>
            <w:rStyle w:val="a4"/>
            <w:rFonts w:cs="Arial"/>
          </w:rPr>
          <w:t>вступающим в силу</w:t>
        </w:r>
      </w:hyperlink>
      <w:r>
        <w:t xml:space="preserve"> с 10 марта 2014 г.</w:t>
      </w:r>
    </w:p>
    <w:bookmarkEnd w:id="68"/>
    <w:p w:rsidR="00821110" w:rsidRDefault="00821110" w:rsidP="00821110">
      <w:r>
        <w:t>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821110" w:rsidRDefault="00821110" w:rsidP="00821110">
      <w:pPr>
        <w:pStyle w:val="afa"/>
        <w:rPr>
          <w:color w:val="000000"/>
          <w:sz w:val="16"/>
          <w:szCs w:val="16"/>
        </w:rPr>
      </w:pPr>
      <w:bookmarkStart w:id="69" w:name="sub_121107"/>
      <w:r>
        <w:rPr>
          <w:color w:val="000000"/>
          <w:sz w:val="16"/>
          <w:szCs w:val="16"/>
        </w:rPr>
        <w:t>Информация об изменениях:</w:t>
      </w:r>
    </w:p>
    <w:bookmarkEnd w:id="69"/>
    <w:p w:rsidR="00821110" w:rsidRDefault="00821110" w:rsidP="00821110">
      <w:pPr>
        <w:pStyle w:val="afb"/>
      </w:pPr>
      <w:r>
        <w:fldChar w:fldCharType="begin"/>
      </w:r>
      <w:r>
        <w:instrText>HYPERLINK "http://ivo.garant.ru/document?id=70771360&amp;sub=10121"</w:instrText>
      </w:r>
      <w:r>
        <w:fldChar w:fldCharType="separate"/>
      </w:r>
      <w:r>
        <w:rPr>
          <w:rStyle w:val="a4"/>
          <w:rFonts w:cs="Arial"/>
        </w:rPr>
        <w:t>Постановлением</w:t>
      </w:r>
      <w:r>
        <w:fldChar w:fldCharType="end"/>
      </w:r>
      <w:r>
        <w:t xml:space="preserve"> Правительства РФ от 16 февраля 2015 г. N 132 подпункт "ж" изложен в новой редакции, </w:t>
      </w:r>
      <w:hyperlink r:id="rId51" w:history="1">
        <w:r>
          <w:rPr>
            <w:rStyle w:val="a4"/>
            <w:rFonts w:cs="Arial"/>
          </w:rPr>
          <w:t>вступающей в силу</w:t>
        </w:r>
      </w:hyperlink>
      <w:r>
        <w:t xml:space="preserve"> с 1 января 2016 г.</w:t>
      </w:r>
    </w:p>
    <w:p w:rsidR="00821110" w:rsidRDefault="00821110" w:rsidP="00821110">
      <w:pPr>
        <w:pStyle w:val="afb"/>
      </w:pPr>
      <w:hyperlink r:id="rId52" w:history="1">
        <w:r>
          <w:rPr>
            <w:rStyle w:val="a4"/>
            <w:rFonts w:cs="Arial"/>
          </w:rPr>
          <w:t>См. текст подпункта в предыдущей редакции</w:t>
        </w:r>
      </w:hyperlink>
    </w:p>
    <w:p w:rsidR="00821110" w:rsidRDefault="00821110" w:rsidP="00821110">
      <w:r>
        <w:t>ж)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включая:</w:t>
      </w:r>
    </w:p>
    <w:p w:rsidR="00821110" w:rsidRDefault="00821110" w:rsidP="00821110">
      <w:bookmarkStart w:id="70" w:name="sub_121172"/>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w:t>
      </w:r>
      <w:r>
        <w:lastRenderedPageBreak/>
        <w:t xml:space="preserve">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r:id="rId53" w:history="1">
        <w:r>
          <w:rPr>
            <w:rStyle w:val="a4"/>
            <w:rFonts w:cs="Arial"/>
          </w:rPr>
          <w:t>методическими указаниями</w:t>
        </w:r>
      </w:hyperlink>
      <w:r>
        <w:t xml:space="preserve">,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54" w:history="1">
        <w:r>
          <w:rPr>
            <w:rStyle w:val="a4"/>
            <w:rFonts w:cs="Arial"/>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w:t>
      </w:r>
      <w:hyperlink r:id="rId55" w:history="1">
        <w:r>
          <w:rPr>
            <w:rStyle w:val="a4"/>
            <w:rFonts w:cs="Arial"/>
          </w:rPr>
          <w:t>постановлением</w:t>
        </w:r>
      </w:hyperlink>
      <w:r>
        <w:t xml:space="preserve">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r:id="rId56" w:history="1">
        <w:r>
          <w:rPr>
            <w:rStyle w:val="a4"/>
            <w:rFonts w:cs="Arial"/>
          </w:rPr>
          <w:t>методическими указаниями</w:t>
        </w:r>
      </w:hyperlink>
      <w:r>
        <w:t>, утверждаемыми Министерством энергетики Российской Федерации;</w:t>
      </w:r>
    </w:p>
    <w:p w:rsidR="00821110" w:rsidRDefault="00821110" w:rsidP="00821110">
      <w:bookmarkStart w:id="71" w:name="sub_121173"/>
      <w:bookmarkEnd w:id="70"/>
      <w:r>
        <w:t xml:space="preserve">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w:t>
      </w:r>
      <w:r>
        <w:lastRenderedPageBreak/>
        <w:t>инвестиционной программы);</w:t>
      </w:r>
    </w:p>
    <w:bookmarkEnd w:id="71"/>
    <w:p w:rsidR="00821110" w:rsidRDefault="00821110" w:rsidP="00821110">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821110" w:rsidRDefault="00821110" w:rsidP="00821110">
      <w:bookmarkStart w:id="72" w:name="sub_121175"/>
      <w:r>
        <w:t>результаты расчетов объемов финансовых потребностей, необходимых для строительства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821110" w:rsidRDefault="00821110" w:rsidP="00821110">
      <w:bookmarkStart w:id="73" w:name="sub_121176"/>
      <w:bookmarkEnd w:id="72"/>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bookmarkEnd w:id="73"/>
    <w:p w:rsidR="00821110" w:rsidRDefault="00821110" w:rsidP="00821110">
      <w:r>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821110" w:rsidRDefault="00821110" w:rsidP="00821110">
      <w:bookmarkStart w:id="74" w:name="sub_121178"/>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bookmarkEnd w:id="74"/>
    <w:p w:rsidR="00821110" w:rsidRDefault="00821110" w:rsidP="00821110">
      <w: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anchor="sub_118" w:history="1">
        <w:r>
          <w:rPr>
            <w:rStyle w:val="a4"/>
            <w:rFonts w:cs="Arial"/>
          </w:rPr>
          <w:t>пунктом 11.8</w:t>
        </w:r>
      </w:hyperlink>
      <w:r>
        <w:t xml:space="preserve"> настоящего документа;</w:t>
      </w:r>
    </w:p>
    <w:p w:rsidR="00821110" w:rsidRDefault="00821110" w:rsidP="00821110">
      <w:bookmarkStart w:id="75" w:name="sub_1211710"/>
      <w: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821110" w:rsidRDefault="00821110" w:rsidP="00821110">
      <w:bookmarkStart w:id="76" w:name="sub_1211711"/>
      <w:bookmarkEnd w:id="75"/>
      <w:r>
        <w:lastRenderedPageBreak/>
        <w:t>материалы, обосновывающие стоимость инвестиционных проектов, предусмотренных инвестиционной программой (проектом инвестиционной программы), в том числе пояснительную записку, сметные расчеты и иные документы и расчеты, которые, по мнению сетевой организации, могут служить обоснованием стоимости указанных инвестиционных проектов;</w:t>
      </w:r>
    </w:p>
    <w:bookmarkEnd w:id="76"/>
    <w:p w:rsidR="00821110" w:rsidRDefault="00821110" w:rsidP="00821110">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821110" w:rsidRDefault="00821110" w:rsidP="00821110">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sub_1212" w:history="1">
        <w:r>
          <w:rPr>
            <w:rStyle w:val="a4"/>
            <w:rFonts w:cs="Arial"/>
          </w:rPr>
          <w:t>пунктом 12</w:t>
        </w:r>
      </w:hyperlink>
      <w:r>
        <w:t xml:space="preserve"> настоящего документа предусмотрены </w:t>
      </w:r>
      <w:hyperlink r:id="rId57" w:history="1">
        <w:r>
          <w:rPr>
            <w:rStyle w:val="a4"/>
            <w:rFonts w:cs="Arial"/>
          </w:rPr>
          <w:t>Правилами</w:t>
        </w:r>
      </w:hyperlink>
      <w:r>
        <w:t xml:space="preserve"> утверждения инвестиционных программ субъектов электроэнергетики, утвержденными </w:t>
      </w:r>
      <w:hyperlink r:id="rId58" w:history="1">
        <w:r>
          <w:rPr>
            <w:rStyle w:val="a4"/>
            <w:rFonts w:cs="Arial"/>
          </w:rPr>
          <w:t>постановлением</w:t>
        </w:r>
      </w:hyperlink>
      <w:r>
        <w:t xml:space="preserve">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821110" w:rsidRDefault="00821110" w:rsidP="00821110">
      <w:r>
        <w:t xml:space="preserve">программу по энергосбережению и повышению энергетической эффективности (для организаций, которые в соответствии с </w:t>
      </w:r>
      <w:hyperlink r:id="rId59" w:history="1">
        <w:r>
          <w:rPr>
            <w:rStyle w:val="a4"/>
            <w:rFonts w:cs="Arial"/>
          </w:rPr>
          <w:t>законодательством</w:t>
        </w:r>
      </w:hyperlink>
      <w:r>
        <w:t xml:space="preserve">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821110" w:rsidRDefault="00821110" w:rsidP="00821110">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821110" w:rsidRDefault="00821110" w:rsidP="00821110">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предусмотренными </w:t>
      </w:r>
      <w:hyperlink r:id="rId60" w:history="1">
        <w:r>
          <w:rPr>
            <w:rStyle w:val="a4"/>
            <w:rFonts w:cs="Arial"/>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821110" w:rsidRDefault="00821110" w:rsidP="00821110">
      <w:r>
        <w:t xml:space="preserve">информацию о наличии у сетевой организации предусмотренных </w:t>
      </w:r>
      <w:hyperlink r:id="rId61" w:history="1">
        <w:r>
          <w:rPr>
            <w:rStyle w:val="a4"/>
            <w:rFonts w:cs="Arial"/>
          </w:rPr>
          <w:t>законодательством</w:t>
        </w:r>
      </w:hyperlink>
      <w:r>
        <w:t xml:space="preserve">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821110" w:rsidRDefault="00821110" w:rsidP="00821110">
      <w:pPr>
        <w:pStyle w:val="afa"/>
        <w:rPr>
          <w:color w:val="000000"/>
          <w:sz w:val="16"/>
          <w:szCs w:val="16"/>
        </w:rPr>
      </w:pPr>
      <w:bookmarkStart w:id="77" w:name="sub_1211071"/>
      <w:r>
        <w:rPr>
          <w:color w:val="000000"/>
          <w:sz w:val="16"/>
          <w:szCs w:val="16"/>
        </w:rPr>
        <w:t>Информация об изменениях:</w:t>
      </w:r>
    </w:p>
    <w:bookmarkEnd w:id="77"/>
    <w:p w:rsidR="00821110" w:rsidRDefault="00821110" w:rsidP="00821110">
      <w:pPr>
        <w:pStyle w:val="afb"/>
      </w:pPr>
      <w:r>
        <w:fldChar w:fldCharType="begin"/>
      </w:r>
      <w:r>
        <w:instrText>HYPERLINK "http://ivo.garant.ru/document?id=70771360&amp;sub=10122"</w:instrText>
      </w:r>
      <w:r>
        <w:fldChar w:fldCharType="separate"/>
      </w:r>
      <w:r>
        <w:rPr>
          <w:rStyle w:val="a4"/>
          <w:rFonts w:cs="Arial"/>
        </w:rPr>
        <w:t>Постановлением</w:t>
      </w:r>
      <w:r>
        <w:fldChar w:fldCharType="end"/>
      </w:r>
      <w:r>
        <w:t xml:space="preserve"> Правительства РФ от 16 февраля 2015 г. N 132 пункт 11 дополнен подпунктом ж.1, </w:t>
      </w:r>
      <w:hyperlink r:id="rId62" w:history="1">
        <w:r>
          <w:rPr>
            <w:rStyle w:val="a4"/>
            <w:rFonts w:cs="Arial"/>
          </w:rPr>
          <w:t>вступающим в силу</w:t>
        </w:r>
      </w:hyperlink>
      <w:r>
        <w:t xml:space="preserve"> с 1 января 2016 г.</w:t>
      </w:r>
    </w:p>
    <w:p w:rsidR="00821110" w:rsidRDefault="00821110" w:rsidP="00821110">
      <w:r>
        <w:t>ж.1) об отчетах о реализации инвестиционной программы и об обосновывающих их материалах, включая:</w:t>
      </w:r>
    </w:p>
    <w:p w:rsidR="00821110" w:rsidRDefault="00821110" w:rsidP="00821110">
      <w:bookmarkStart w:id="78" w:name="sub_12110712"/>
      <w:r>
        <w:lastRenderedPageBreak/>
        <w:t>отчет о реализации инвестиционной программы, сформированный с распределением по перечням инвестиционных проектов, с указанием фактических:</w:t>
      </w:r>
    </w:p>
    <w:bookmarkEnd w:id="78"/>
    <w:p w:rsidR="00821110" w:rsidRDefault="00821110" w:rsidP="00821110">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821110" w:rsidRDefault="00821110" w:rsidP="00821110">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821110" w:rsidRDefault="00821110" w:rsidP="00821110">
      <w:r>
        <w:t>объемов ввода объектов основных средств в натуральном и стоимостном выражении по инвестиционным проектам инвестиционной программы;</w:t>
      </w:r>
    </w:p>
    <w:p w:rsidR="00821110" w:rsidRDefault="00821110" w:rsidP="00821110">
      <w:r>
        <w:t>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укрупненные нормативы цены;</w:t>
      </w:r>
    </w:p>
    <w:p w:rsidR="00821110" w:rsidRDefault="00821110" w:rsidP="00821110">
      <w:r>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821110" w:rsidRDefault="00821110" w:rsidP="00821110">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821110" w:rsidRDefault="00821110" w:rsidP="00821110">
      <w:r>
        <w:t>отчет об исполнении финансового плана субъекта электроэнергетики;</w:t>
      </w:r>
    </w:p>
    <w:p w:rsidR="00821110" w:rsidRDefault="00821110" w:rsidP="00821110">
      <w:r>
        <w:t xml:space="preserve">паспорта инвестиционных проектов, содержащие информацию, предусмотренную </w:t>
      </w:r>
      <w:hyperlink w:anchor="sub_118" w:history="1">
        <w:r>
          <w:rPr>
            <w:rStyle w:val="a4"/>
            <w:rFonts w:cs="Arial"/>
          </w:rPr>
          <w:t>пунктом 11.8</w:t>
        </w:r>
      </w:hyperlink>
      <w:r>
        <w:t xml:space="preserve"> настоящего документа, по состоянию на отчетную дату;</w:t>
      </w:r>
    </w:p>
    <w:p w:rsidR="00821110" w:rsidRDefault="00821110" w:rsidP="00821110">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w:t>
      </w:r>
      <w:hyperlink r:id="rId63" w:history="1">
        <w:r>
          <w:rPr>
            <w:rStyle w:val="a4"/>
            <w:rFonts w:cs="Arial"/>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821110" w:rsidRDefault="00821110" w:rsidP="00821110">
      <w:bookmarkStart w:id="79" w:name="sub_121108"/>
      <w:r>
        <w:t>з) о способах приобретения, стоимости и объемах товаров, необходимых для оказания услуг по передаче электроэнергии, включая информацию:</w:t>
      </w:r>
    </w:p>
    <w:p w:rsidR="00821110" w:rsidRDefault="00821110" w:rsidP="00821110">
      <w:bookmarkStart w:id="80" w:name="sub_121182"/>
      <w:bookmarkEnd w:id="79"/>
      <w:r>
        <w:t>о корпоративных правилах осуществления закупок (включая использование конкурсов, аукционов);</w:t>
      </w:r>
    </w:p>
    <w:p w:rsidR="00821110" w:rsidRDefault="00821110" w:rsidP="00821110">
      <w:bookmarkStart w:id="81" w:name="sub_121183"/>
      <w:bookmarkEnd w:id="80"/>
      <w: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821110" w:rsidRDefault="00821110" w:rsidP="00821110">
      <w:pPr>
        <w:pStyle w:val="afa"/>
        <w:rPr>
          <w:color w:val="000000"/>
          <w:sz w:val="16"/>
          <w:szCs w:val="16"/>
        </w:rPr>
      </w:pPr>
      <w:bookmarkStart w:id="82" w:name="sub_121109"/>
      <w:bookmarkEnd w:id="81"/>
      <w:r>
        <w:rPr>
          <w:color w:val="000000"/>
          <w:sz w:val="16"/>
          <w:szCs w:val="16"/>
        </w:rPr>
        <w:t>Информация об изменениях:</w:t>
      </w:r>
    </w:p>
    <w:bookmarkEnd w:id="82"/>
    <w:p w:rsidR="00821110" w:rsidRDefault="00821110" w:rsidP="00821110">
      <w:pPr>
        <w:pStyle w:val="afb"/>
      </w:pPr>
      <w:r>
        <w:fldChar w:fldCharType="begin"/>
      </w:r>
      <w:r>
        <w:instrText>HYPERLINK "http://ivo.garant.ru/document?id=70323420&amp;sub=1011"</w:instrText>
      </w:r>
      <w:r>
        <w:fldChar w:fldCharType="separate"/>
      </w:r>
      <w:r>
        <w:rPr>
          <w:rStyle w:val="a4"/>
          <w:rFonts w:cs="Arial"/>
        </w:rPr>
        <w:t>Постановлением</w:t>
      </w:r>
      <w:r>
        <w:fldChar w:fldCharType="end"/>
      </w:r>
      <w:r>
        <w:t xml:space="preserve"> Правительства РФ от 26 июля 2013 г. N 630 пункт 11 дополнен подпунктом "и"</w:t>
      </w:r>
    </w:p>
    <w:p w:rsidR="00821110" w:rsidRDefault="00821110" w:rsidP="00821110">
      <w:r>
        <w:t xml:space="preserve">и) о паспортах услуг (процессов) согласно </w:t>
      </w:r>
      <w:hyperlink r:id="rId64" w:history="1">
        <w:r>
          <w:rPr>
            <w:rStyle w:val="a4"/>
            <w:rFonts w:cs="Arial"/>
          </w:rPr>
          <w:t>единым стандартам</w:t>
        </w:r>
      </w:hyperlink>
      <w:r>
        <w:t xml:space="preserve"> качества обслуживания сетевыми организациями потребителей услуг сетевых организаций. </w:t>
      </w:r>
      <w:r>
        <w:lastRenderedPageBreak/>
        <w:t>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821110" w:rsidRDefault="00821110" w:rsidP="00821110">
      <w:pPr>
        <w:pStyle w:val="afa"/>
        <w:rPr>
          <w:color w:val="000000"/>
          <w:sz w:val="16"/>
          <w:szCs w:val="16"/>
        </w:rPr>
      </w:pPr>
      <w:bookmarkStart w:id="83" w:name="sub_121110"/>
      <w:r>
        <w:rPr>
          <w:color w:val="000000"/>
          <w:sz w:val="16"/>
          <w:szCs w:val="16"/>
        </w:rPr>
        <w:t>Информация об изменениях:</w:t>
      </w:r>
    </w:p>
    <w:bookmarkEnd w:id="83"/>
    <w:p w:rsidR="00821110" w:rsidRDefault="00821110" w:rsidP="00821110">
      <w:pPr>
        <w:pStyle w:val="afb"/>
      </w:pPr>
      <w:r>
        <w:fldChar w:fldCharType="begin"/>
      </w:r>
      <w:r>
        <w:instrText>HYPERLINK "http://ivo.garant.ru/document?id=70323420&amp;sub=1011"</w:instrText>
      </w:r>
      <w:r>
        <w:fldChar w:fldCharType="separate"/>
      </w:r>
      <w:r>
        <w:rPr>
          <w:rStyle w:val="a4"/>
          <w:rFonts w:cs="Arial"/>
        </w:rPr>
        <w:t>Постановлением</w:t>
      </w:r>
      <w:r>
        <w:fldChar w:fldCharType="end"/>
      </w:r>
      <w:r>
        <w:t xml:space="preserve"> Правительства РФ от 26 июля 2013 г. N 630 пункт 11 дополнен подпунктом "к"</w:t>
      </w:r>
    </w:p>
    <w:p w:rsidR="00821110" w:rsidRDefault="00821110" w:rsidP="00821110">
      <w:r>
        <w:t>к) о лицах, намеревающихся перераспределить максимальную мощность принадлежащих им энергопринимающих устройств в пользу иных лиц, включая:</w:t>
      </w:r>
    </w:p>
    <w:p w:rsidR="00821110" w:rsidRDefault="00821110" w:rsidP="00821110">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821110" w:rsidRDefault="00821110" w:rsidP="00821110">
      <w:r>
        <w:t>объем планируемой к перераспределению максимальной мощности;</w:t>
      </w:r>
    </w:p>
    <w:p w:rsidR="00821110" w:rsidRDefault="00821110" w:rsidP="00821110">
      <w:r>
        <w:t>наименование и место нахождения центра питания;</w:t>
      </w:r>
    </w:p>
    <w:p w:rsidR="00821110" w:rsidRDefault="00821110" w:rsidP="00821110">
      <w:pPr>
        <w:pStyle w:val="afa"/>
        <w:rPr>
          <w:color w:val="000000"/>
          <w:sz w:val="16"/>
          <w:szCs w:val="16"/>
        </w:rPr>
      </w:pPr>
      <w:bookmarkStart w:id="84" w:name="sub_1211011"/>
      <w:r>
        <w:rPr>
          <w:color w:val="000000"/>
          <w:sz w:val="16"/>
          <w:szCs w:val="16"/>
        </w:rPr>
        <w:t>Информация об изменениях:</w:t>
      </w:r>
    </w:p>
    <w:bookmarkEnd w:id="84"/>
    <w:p w:rsidR="00821110" w:rsidRDefault="00821110" w:rsidP="00821110">
      <w:pPr>
        <w:pStyle w:val="afb"/>
      </w:pPr>
      <w:r>
        <w:fldChar w:fldCharType="begin"/>
      </w:r>
      <w:r>
        <w:instrText>HYPERLINK "http://ivo.garant.ru/document?id=70493086&amp;sub=1011"</w:instrText>
      </w:r>
      <w:r>
        <w:fldChar w:fldCharType="separate"/>
      </w:r>
      <w:r>
        <w:rPr>
          <w:rStyle w:val="a4"/>
          <w:rFonts w:cs="Arial"/>
        </w:rPr>
        <w:t>Постановлением</w:t>
      </w:r>
      <w:r>
        <w:fldChar w:fldCharType="end"/>
      </w:r>
      <w:r>
        <w:t xml:space="preserve"> Правительства РФ от 17 февраля 2014 г. N 119 пункт 11 дополнен подпунктом "л"</w:t>
      </w:r>
    </w:p>
    <w:p w:rsidR="00821110" w:rsidRDefault="00821110" w:rsidP="00821110">
      <w:r>
        <w:t>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w:t>
      </w:r>
    </w:p>
    <w:p w:rsidR="00821110" w:rsidRDefault="00821110" w:rsidP="00821110">
      <w:pPr>
        <w:pStyle w:val="afa"/>
        <w:rPr>
          <w:color w:val="000000"/>
          <w:sz w:val="16"/>
          <w:szCs w:val="16"/>
        </w:rPr>
      </w:pPr>
      <w:bookmarkStart w:id="85" w:name="sub_121113"/>
      <w:r>
        <w:rPr>
          <w:color w:val="000000"/>
          <w:sz w:val="16"/>
          <w:szCs w:val="16"/>
        </w:rPr>
        <w:t>Информация об изменениях:</w:t>
      </w:r>
    </w:p>
    <w:bookmarkEnd w:id="85"/>
    <w:p w:rsidR="00821110" w:rsidRDefault="00821110" w:rsidP="00821110">
      <w:pPr>
        <w:pStyle w:val="afb"/>
      </w:pPr>
      <w:r>
        <w:fldChar w:fldCharType="begin"/>
      </w:r>
      <w:r>
        <w:instrText>HYPERLINK "http://ivo.garant.ru/document?id=70753050&amp;sub=3"</w:instrText>
      </w:r>
      <w:r>
        <w:fldChar w:fldCharType="separate"/>
      </w:r>
      <w:r>
        <w:rPr>
          <w:rStyle w:val="a4"/>
          <w:rFonts w:cs="Arial"/>
        </w:rPr>
        <w:t>Постановлением</w:t>
      </w:r>
      <w:r>
        <w:fldChar w:fldCharType="end"/>
      </w:r>
      <w:r>
        <w:t xml:space="preserve"> Правительства РФ от 23 января 2015 г. N 47 пункт 11 дополнен подпунктом "м"</w:t>
      </w:r>
    </w:p>
    <w:p w:rsidR="00821110" w:rsidRDefault="00821110" w:rsidP="00821110">
      <w:r>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821110" w:rsidRDefault="00821110" w:rsidP="00821110">
      <w:bookmarkStart w:id="86" w:name="sub_111"/>
      <w:r>
        <w:t xml:space="preserve">11.1. Информация в отношении трансформаторных подстанций 35 кВ и выше, указанная в </w:t>
      </w:r>
      <w:hyperlink w:anchor="sub_121103" w:history="1">
        <w:r>
          <w:rPr>
            <w:rStyle w:val="a4"/>
            <w:rFonts w:cs="Arial"/>
          </w:rPr>
          <w:t>подпункте "в"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ежемесячно.</w:t>
      </w:r>
    </w:p>
    <w:p w:rsidR="00821110" w:rsidRDefault="00821110" w:rsidP="00821110">
      <w:pPr>
        <w:pStyle w:val="afa"/>
        <w:rPr>
          <w:color w:val="000000"/>
          <w:sz w:val="16"/>
          <w:szCs w:val="16"/>
        </w:rPr>
      </w:pPr>
      <w:bookmarkStart w:id="87" w:name="sub_112"/>
      <w:bookmarkEnd w:id="86"/>
      <w:r>
        <w:rPr>
          <w:color w:val="000000"/>
          <w:sz w:val="16"/>
          <w:szCs w:val="16"/>
        </w:rPr>
        <w:t>Информация об изменениях:</w:t>
      </w:r>
    </w:p>
    <w:bookmarkEnd w:id="87"/>
    <w:p w:rsidR="00821110" w:rsidRDefault="00821110" w:rsidP="00821110">
      <w:pPr>
        <w:pStyle w:val="afb"/>
      </w:pPr>
      <w:r>
        <w:fldChar w:fldCharType="begin"/>
      </w:r>
      <w:r>
        <w:instrText>HYPERLINK "http://ivo.garant.ru/document?id=70344474&amp;sub=1002"</w:instrText>
      </w:r>
      <w:r>
        <w:fldChar w:fldCharType="separate"/>
      </w:r>
      <w:r>
        <w:rPr>
          <w:rStyle w:val="a4"/>
          <w:rFonts w:cs="Arial"/>
        </w:rPr>
        <w:t>Постановлением</w:t>
      </w:r>
      <w:r>
        <w:fldChar w:fldCharType="end"/>
      </w:r>
      <w:r>
        <w:t xml:space="preserve"> Правительства РФ от 31 августа 2013 г. N 758 пункт 11.2 изложен в новой редакции</w:t>
      </w:r>
    </w:p>
    <w:p w:rsidR="00821110" w:rsidRDefault="00821110" w:rsidP="00821110">
      <w:pPr>
        <w:pStyle w:val="afb"/>
      </w:pPr>
      <w:hyperlink r:id="rId65" w:history="1">
        <w:r>
          <w:rPr>
            <w:rStyle w:val="a4"/>
            <w:rFonts w:cs="Arial"/>
          </w:rPr>
          <w:t>См. текст пункта в предыдущей редакции</w:t>
        </w:r>
      </w:hyperlink>
    </w:p>
    <w:p w:rsidR="00821110" w:rsidRDefault="00821110" w:rsidP="00821110">
      <w:r>
        <w:t xml:space="preserve">11.2. Информация в отношении подстанций и распределительных пунктов </w:t>
      </w:r>
      <w:r>
        <w:lastRenderedPageBreak/>
        <w:t xml:space="preserve">напряжением ниже 35 кВ с дифференциацией по уровням напряжения, указанная в </w:t>
      </w:r>
      <w:hyperlink w:anchor="sub_121103" w:history="1">
        <w:r>
          <w:rPr>
            <w:rStyle w:val="a4"/>
            <w:rFonts w:cs="Arial"/>
          </w:rPr>
          <w:t>подпунктах "в"</w:t>
        </w:r>
      </w:hyperlink>
      <w:r>
        <w:t xml:space="preserve"> и </w:t>
      </w:r>
      <w:hyperlink w:anchor="sub_121105" w:history="1">
        <w:r>
          <w:rPr>
            <w:rStyle w:val="a4"/>
            <w:rFonts w:cs="Arial"/>
          </w:rPr>
          <w:t>"д"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821110" w:rsidRDefault="00821110" w:rsidP="00821110">
      <w:r>
        <w:t xml:space="preserve">До 1 октября 2013 г. информация, указанная в </w:t>
      </w:r>
      <w:hyperlink w:anchor="sub_1211218" w:history="1">
        <w:r>
          <w:rPr>
            <w:rStyle w:val="a4"/>
            <w:rFonts w:cs="Arial"/>
          </w:rPr>
          <w:t>абзаце семнадцатом подпункта "б"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821110" w:rsidRDefault="00821110" w:rsidP="00821110">
      <w:bookmarkStart w:id="88" w:name="sub_113"/>
      <w:r>
        <w:t xml:space="preserve">11.3. Информация, указанная в </w:t>
      </w:r>
      <w:hyperlink w:anchor="sub_121104" w:history="1">
        <w:r>
          <w:rPr>
            <w:rStyle w:val="a4"/>
            <w:rFonts w:cs="Arial"/>
          </w:rPr>
          <w:t>подпункте "г" пункта 11</w:t>
        </w:r>
      </w:hyperlink>
      <w: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821110" w:rsidRDefault="00821110" w:rsidP="00821110">
      <w:pPr>
        <w:pStyle w:val="afa"/>
        <w:rPr>
          <w:color w:val="000000"/>
          <w:sz w:val="16"/>
          <w:szCs w:val="16"/>
        </w:rPr>
      </w:pPr>
      <w:bookmarkStart w:id="89" w:name="sub_114"/>
      <w:bookmarkEnd w:id="88"/>
      <w:r>
        <w:rPr>
          <w:color w:val="000000"/>
          <w:sz w:val="16"/>
          <w:szCs w:val="16"/>
        </w:rPr>
        <w:t>Информация об изменениях:</w:t>
      </w:r>
    </w:p>
    <w:bookmarkEnd w:id="89"/>
    <w:p w:rsidR="00821110" w:rsidRDefault="00821110" w:rsidP="00821110">
      <w:pPr>
        <w:pStyle w:val="afb"/>
      </w:pPr>
      <w:r>
        <w:fldChar w:fldCharType="begin"/>
      </w:r>
      <w:r>
        <w:instrText>HYPERLINK "http://ivo.garant.ru/document?id=70323420&amp;sub=1012"</w:instrText>
      </w:r>
      <w:r>
        <w:fldChar w:fldCharType="separate"/>
      </w:r>
      <w:r>
        <w:rPr>
          <w:rStyle w:val="a4"/>
          <w:rFonts w:cs="Arial"/>
        </w:rPr>
        <w:t>Постановлением</w:t>
      </w:r>
      <w:r>
        <w:fldChar w:fldCharType="end"/>
      </w:r>
      <w:r>
        <w:t xml:space="preserve"> Правительства РФ от 26 июля 2013 г. N 630 Стандарты дополнены пунктом 11.4</w:t>
      </w:r>
    </w:p>
    <w:p w:rsidR="00821110" w:rsidRDefault="00821110" w:rsidP="00821110">
      <w:r>
        <w:t xml:space="preserve">11.4. Информация, указанная в </w:t>
      </w:r>
      <w:hyperlink w:anchor="sub_121110" w:history="1">
        <w:r>
          <w:rPr>
            <w:rStyle w:val="a4"/>
            <w:rFonts w:cs="Arial"/>
          </w:rPr>
          <w:t>подпункте "к" пункта 11</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821110" w:rsidRDefault="00821110" w:rsidP="00821110">
      <w:pPr>
        <w:pStyle w:val="afa"/>
        <w:rPr>
          <w:color w:val="000000"/>
          <w:sz w:val="16"/>
          <w:szCs w:val="16"/>
        </w:rPr>
      </w:pPr>
      <w:bookmarkStart w:id="90" w:name="sub_115"/>
      <w:r>
        <w:rPr>
          <w:color w:val="000000"/>
          <w:sz w:val="16"/>
          <w:szCs w:val="16"/>
        </w:rPr>
        <w:t>Информация об изменениях:</w:t>
      </w:r>
    </w:p>
    <w:bookmarkEnd w:id="90"/>
    <w:p w:rsidR="00821110" w:rsidRDefault="00821110" w:rsidP="00821110">
      <w:pPr>
        <w:pStyle w:val="afb"/>
      </w:pPr>
      <w:r>
        <w:fldChar w:fldCharType="begin"/>
      </w:r>
      <w:r>
        <w:instrText>HYPERLINK "http://ivo.garant.ru/document?id=70429212&amp;sub=1022"</w:instrText>
      </w:r>
      <w:r>
        <w:fldChar w:fldCharType="separate"/>
      </w:r>
      <w:r>
        <w:rPr>
          <w:rStyle w:val="a4"/>
          <w:rFonts w:cs="Arial"/>
        </w:rPr>
        <w:t>Постановлением</w:t>
      </w:r>
      <w:r>
        <w:fldChar w:fldCharType="end"/>
      </w:r>
      <w:r>
        <w:t xml:space="preserve"> Правительства РФ от 9 декабря 2013 г. N 1131 Стандарты дополнены пунктом 11.5, </w:t>
      </w:r>
      <w:hyperlink r:id="rId66" w:history="1">
        <w:r>
          <w:rPr>
            <w:rStyle w:val="a4"/>
            <w:rFonts w:cs="Arial"/>
          </w:rPr>
          <w:t>вступающим в силу</w:t>
        </w:r>
      </w:hyperlink>
      <w:r>
        <w:t xml:space="preserve"> с 10 марта 2014 г.</w:t>
      </w:r>
    </w:p>
    <w:p w:rsidR="00821110" w:rsidRDefault="00821110" w:rsidP="00821110">
      <w:r>
        <w:t xml:space="preserve">11.5. Информация, указанная в </w:t>
      </w:r>
      <w:hyperlink w:anchor="sub_121111" w:history="1">
        <w:r>
          <w:rPr>
            <w:rStyle w:val="a4"/>
            <w:rFonts w:cs="Arial"/>
          </w:rPr>
          <w:t>подпункте "е.1"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Информация, указанная в </w:t>
      </w:r>
      <w:hyperlink w:anchor="sub_121112" w:history="1">
        <w:r>
          <w:rPr>
            <w:rStyle w:val="a4"/>
            <w:rFonts w:cs="Arial"/>
          </w:rPr>
          <w:t>подпункте "е.2" пункта 11</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821110" w:rsidRDefault="00821110" w:rsidP="00821110">
      <w:pPr>
        <w:pStyle w:val="afa"/>
        <w:rPr>
          <w:color w:val="000000"/>
          <w:sz w:val="16"/>
          <w:szCs w:val="16"/>
        </w:rPr>
      </w:pPr>
      <w:bookmarkStart w:id="91" w:name="sub_116"/>
      <w:r>
        <w:rPr>
          <w:color w:val="000000"/>
          <w:sz w:val="16"/>
          <w:szCs w:val="16"/>
        </w:rPr>
        <w:t>Информация об изменениях:</w:t>
      </w:r>
    </w:p>
    <w:bookmarkEnd w:id="91"/>
    <w:p w:rsidR="00821110" w:rsidRDefault="00821110" w:rsidP="00821110">
      <w:pPr>
        <w:pStyle w:val="afb"/>
      </w:pPr>
      <w:r>
        <w:fldChar w:fldCharType="begin"/>
      </w:r>
      <w:r>
        <w:instrText>HYPERLINK "http://ivo.garant.ru/document?id=70493086&amp;sub=1012"</w:instrText>
      </w:r>
      <w:r>
        <w:fldChar w:fldCharType="separate"/>
      </w:r>
      <w:r>
        <w:rPr>
          <w:rStyle w:val="a4"/>
          <w:rFonts w:cs="Arial"/>
        </w:rPr>
        <w:t>Постановлением</w:t>
      </w:r>
      <w:r>
        <w:fldChar w:fldCharType="end"/>
      </w:r>
      <w:r>
        <w:t xml:space="preserve"> Правительства РФ от 17 февраля 2014 г. N 119 Стандарты дополнены пунктом 11.6</w:t>
      </w:r>
    </w:p>
    <w:p w:rsidR="00821110" w:rsidRDefault="00821110" w:rsidP="00821110">
      <w:r>
        <w:t xml:space="preserve">11.6. Информация, указанная в </w:t>
      </w:r>
      <w:hyperlink w:anchor="sub_1211011" w:history="1">
        <w:r>
          <w:rPr>
            <w:rStyle w:val="a4"/>
            <w:rFonts w:cs="Arial"/>
          </w:rPr>
          <w:t>подпункте "л"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за отчетным.</w:t>
      </w:r>
    </w:p>
    <w:p w:rsidR="00821110" w:rsidRDefault="00821110" w:rsidP="00821110">
      <w:pPr>
        <w:pStyle w:val="afa"/>
        <w:rPr>
          <w:color w:val="000000"/>
          <w:sz w:val="16"/>
          <w:szCs w:val="16"/>
        </w:rPr>
      </w:pPr>
      <w:bookmarkStart w:id="92" w:name="sub_117"/>
      <w:r>
        <w:rPr>
          <w:color w:val="000000"/>
          <w:sz w:val="16"/>
          <w:szCs w:val="16"/>
        </w:rPr>
        <w:t>Информация об изменениях:</w:t>
      </w:r>
    </w:p>
    <w:bookmarkEnd w:id="92"/>
    <w:p w:rsidR="00821110" w:rsidRDefault="00821110" w:rsidP="00821110">
      <w:pPr>
        <w:pStyle w:val="afb"/>
      </w:pPr>
      <w:r>
        <w:fldChar w:fldCharType="begin"/>
      </w:r>
      <w:r>
        <w:instrText>HYPERLINK "http://ivo.garant.ru/document?id=70576444&amp;sub=5"</w:instrText>
      </w:r>
      <w:r>
        <w:fldChar w:fldCharType="separate"/>
      </w:r>
      <w:r>
        <w:rPr>
          <w:rStyle w:val="a4"/>
          <w:rFonts w:cs="Arial"/>
        </w:rPr>
        <w:t>Постановлением</w:t>
      </w:r>
      <w:r>
        <w:fldChar w:fldCharType="end"/>
      </w:r>
      <w:r>
        <w:t xml:space="preserve"> Правительства РФ от 11 июня 2014 г. N 542 Стандарты </w:t>
      </w:r>
      <w:r>
        <w:lastRenderedPageBreak/>
        <w:t>дополнены пунктом 11.7</w:t>
      </w:r>
    </w:p>
    <w:p w:rsidR="00821110" w:rsidRDefault="00821110" w:rsidP="00821110">
      <w:r>
        <w:t xml:space="preserve">11.7. Информация, указанная в </w:t>
      </w:r>
      <w:hyperlink w:anchor="sub_12110101" w:history="1">
        <w:r>
          <w:rPr>
            <w:rStyle w:val="a4"/>
            <w:rFonts w:cs="Arial"/>
          </w:rPr>
          <w:t>подпункте "а.1"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821110" w:rsidRDefault="00821110" w:rsidP="00821110">
      <w:pPr>
        <w:pStyle w:val="afa"/>
        <w:rPr>
          <w:color w:val="000000"/>
          <w:sz w:val="16"/>
          <w:szCs w:val="16"/>
        </w:rPr>
      </w:pPr>
      <w:bookmarkStart w:id="93" w:name="sub_1180"/>
      <w:r>
        <w:rPr>
          <w:color w:val="000000"/>
          <w:sz w:val="16"/>
          <w:szCs w:val="16"/>
        </w:rPr>
        <w:t>Информация об изменениях:</w:t>
      </w:r>
    </w:p>
    <w:bookmarkEnd w:id="93"/>
    <w:p w:rsidR="00821110" w:rsidRDefault="00821110" w:rsidP="00821110">
      <w:pPr>
        <w:pStyle w:val="afb"/>
      </w:pPr>
      <w:r>
        <w:fldChar w:fldCharType="begin"/>
      </w:r>
      <w:r>
        <w:instrText>HYPERLINK "http://ivo.garant.ru/document?id=71093046&amp;sub=3"</w:instrText>
      </w:r>
      <w:r>
        <w:fldChar w:fldCharType="separate"/>
      </w:r>
      <w:r>
        <w:rPr>
          <w:rStyle w:val="a4"/>
          <w:rFonts w:cs="Arial"/>
        </w:rPr>
        <w:t>Постановлением</w:t>
      </w:r>
      <w:r>
        <w:fldChar w:fldCharType="end"/>
      </w:r>
      <w:r>
        <w:t xml:space="preserve"> Правительства РФ от 17 сентября 2015 г. N 987 Стандарты дополнены пунктом 11.8</w:t>
      </w:r>
    </w:p>
    <w:p w:rsidR="00821110" w:rsidRDefault="00821110" w:rsidP="00821110">
      <w:r>
        <w:t xml:space="preserve">11.8. Информация, указанная в </w:t>
      </w:r>
      <w:hyperlink r:id="rId67" w:history="1">
        <w:r>
          <w:rPr>
            <w:rStyle w:val="a4"/>
            <w:rFonts w:cs="Arial"/>
          </w:rPr>
          <w:t>подпункте "а.2" пункта 11</w:t>
        </w:r>
      </w:hyperlink>
      <w:r>
        <w:t xml:space="preserve"> настоящего документа, подлежит опубликованию на официальном сайте территориальной сетевой организации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 за 10 дней до представления в регулирующий орган прогнозных сведений о расходах за технологическое присоединение на очередной календарный год.</w:t>
      </w:r>
    </w:p>
    <w:p w:rsidR="00821110" w:rsidRDefault="00821110" w:rsidP="00821110">
      <w:r>
        <w:t>Территориальные сетевые организации раскрывают:</w:t>
      </w:r>
    </w:p>
    <w:p w:rsidR="00821110" w:rsidRDefault="00821110" w:rsidP="00821110">
      <w:r>
        <w:t xml:space="preserve">информацию о прогнозных сведениях о расходах за технологическое присоединение, указанную в </w:t>
      </w:r>
      <w:hyperlink r:id="rId68" w:history="1">
        <w:r>
          <w:rPr>
            <w:rStyle w:val="a4"/>
            <w:rFonts w:cs="Arial"/>
          </w:rPr>
          <w:t>подпункте "а.2" пункта 11</w:t>
        </w:r>
      </w:hyperlink>
      <w:r>
        <w:t xml:space="preserve"> настоящего документа, по форме согласно </w:t>
      </w:r>
      <w:hyperlink w:anchor="sub_2000" w:history="1">
        <w:r>
          <w:rPr>
            <w:rStyle w:val="a4"/>
            <w:rFonts w:cs="Arial"/>
          </w:rPr>
          <w:t>приложению N 2</w:t>
        </w:r>
      </w:hyperlink>
      <w:r>
        <w:t>;</w:t>
      </w:r>
    </w:p>
    <w:p w:rsidR="00821110" w:rsidRDefault="00821110" w:rsidP="00821110">
      <w:r>
        <w:t xml:space="preserve">информацию о стандартизированных тарифных ставках 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менее 8900 кВт по форме согласно </w:t>
      </w:r>
      <w:hyperlink w:anchor="sub_3000" w:history="1">
        <w:r>
          <w:rPr>
            <w:rStyle w:val="a4"/>
            <w:rFonts w:cs="Arial"/>
          </w:rPr>
          <w:t>приложению N 3</w:t>
        </w:r>
      </w:hyperlink>
      <w:r>
        <w:t>;</w:t>
      </w:r>
    </w:p>
    <w:p w:rsidR="00821110" w:rsidRDefault="00821110" w:rsidP="00821110">
      <w:r>
        <w:t xml:space="preserve">информацию о расходах на мероприятия, осуществляемые при технологическом присоединении, по форме согласно </w:t>
      </w:r>
      <w:hyperlink w:anchor="sub_4000" w:history="1">
        <w:r>
          <w:rPr>
            <w:rStyle w:val="a4"/>
            <w:rFonts w:cs="Arial"/>
          </w:rPr>
          <w:t>приложению N 4</w:t>
        </w:r>
      </w:hyperlink>
      <w:r>
        <w:t>;</w:t>
      </w:r>
    </w:p>
    <w:p w:rsidR="00821110" w:rsidRDefault="00821110" w:rsidP="00821110">
      <w:r>
        <w:t xml:space="preserve">информацию о расчете необходимой валовой выручки сетевой организации на технологическое присоединение по форме согласно </w:t>
      </w:r>
      <w:hyperlink w:anchor="sub_5000" w:history="1">
        <w:r>
          <w:rPr>
            <w:rStyle w:val="a4"/>
            <w:rFonts w:cs="Arial"/>
          </w:rPr>
          <w:t>приложению N 5</w:t>
        </w:r>
      </w:hyperlink>
      <w:r>
        <w:t>;</w:t>
      </w:r>
    </w:p>
    <w:p w:rsidR="00821110" w:rsidRDefault="00821110" w:rsidP="00821110">
      <w:r>
        <w:t xml:space="preserve">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sub_6000" w:history="1">
        <w:r>
          <w:rPr>
            <w:rStyle w:val="a4"/>
            <w:rFonts w:cs="Arial"/>
          </w:rPr>
          <w:t>приложению N 6</w:t>
        </w:r>
      </w:hyperlink>
      <w:r>
        <w:t>;</w:t>
      </w:r>
    </w:p>
    <w:p w:rsidR="00821110" w:rsidRDefault="00821110" w:rsidP="00821110">
      <w:r>
        <w:t xml:space="preserve">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sub_7000" w:history="1">
        <w:r>
          <w:rPr>
            <w:rStyle w:val="a4"/>
            <w:rFonts w:cs="Arial"/>
          </w:rPr>
          <w:t>приложению N 7</w:t>
        </w:r>
      </w:hyperlink>
      <w:r>
        <w:t>;</w:t>
      </w:r>
    </w:p>
    <w:p w:rsidR="00821110" w:rsidRDefault="00821110" w:rsidP="00821110">
      <w:r>
        <w:t xml:space="preserve">информацию об осуществлении технологического присоединения по договорам, заключенным за текущий год, по форме согласно </w:t>
      </w:r>
      <w:hyperlink w:anchor="sub_8000" w:history="1">
        <w:r>
          <w:rPr>
            <w:rStyle w:val="a4"/>
            <w:rFonts w:cs="Arial"/>
          </w:rPr>
          <w:t>приложению N 8</w:t>
        </w:r>
      </w:hyperlink>
      <w:r>
        <w:t>;</w:t>
      </w:r>
    </w:p>
    <w:p w:rsidR="00821110" w:rsidRDefault="00821110" w:rsidP="00821110">
      <w:r>
        <w:t xml:space="preserve">информацию о поданных заявках на технологическое присоединение за текущий год по форме согласно </w:t>
      </w:r>
      <w:hyperlink w:anchor="sub_9000" w:history="1">
        <w:r>
          <w:rPr>
            <w:rStyle w:val="a4"/>
            <w:rFonts w:cs="Arial"/>
          </w:rPr>
          <w:t>приложению N 9</w:t>
        </w:r>
      </w:hyperlink>
      <w:r>
        <w:t>.</w:t>
      </w:r>
    </w:p>
    <w:p w:rsidR="00821110" w:rsidRDefault="00821110" w:rsidP="00821110">
      <w:pPr>
        <w:pStyle w:val="afa"/>
        <w:rPr>
          <w:color w:val="000000"/>
          <w:sz w:val="16"/>
          <w:szCs w:val="16"/>
        </w:rPr>
      </w:pPr>
      <w:r>
        <w:rPr>
          <w:color w:val="000000"/>
          <w:sz w:val="16"/>
          <w:szCs w:val="16"/>
        </w:rPr>
        <w:t>ГАРАНТ:</w:t>
      </w:r>
    </w:p>
    <w:p w:rsidR="00821110" w:rsidRDefault="00821110" w:rsidP="00821110">
      <w:pPr>
        <w:pStyle w:val="afa"/>
      </w:pPr>
      <w:r>
        <w:t xml:space="preserve">Нумерация пунктов приводится в соответствии с </w:t>
      </w:r>
      <w:hyperlink r:id="rId69" w:history="1">
        <w:r>
          <w:rPr>
            <w:rStyle w:val="a4"/>
            <w:rFonts w:cs="Arial"/>
          </w:rPr>
          <w:t>изменениями</w:t>
        </w:r>
      </w:hyperlink>
    </w:p>
    <w:p w:rsidR="00821110" w:rsidRDefault="00821110" w:rsidP="00821110">
      <w:pPr>
        <w:pStyle w:val="afa"/>
        <w:rPr>
          <w:color w:val="000000"/>
          <w:sz w:val="16"/>
          <w:szCs w:val="16"/>
        </w:rPr>
      </w:pPr>
      <w:bookmarkStart w:id="94" w:name="sub_118"/>
      <w:r>
        <w:rPr>
          <w:color w:val="000000"/>
          <w:sz w:val="16"/>
          <w:szCs w:val="16"/>
        </w:rPr>
        <w:t>Информация об изменениях:</w:t>
      </w:r>
    </w:p>
    <w:bookmarkEnd w:id="94"/>
    <w:p w:rsidR="00821110" w:rsidRDefault="00821110" w:rsidP="00821110">
      <w:pPr>
        <w:pStyle w:val="afb"/>
      </w:pPr>
      <w:r>
        <w:fldChar w:fldCharType="begin"/>
      </w:r>
      <w:r>
        <w:instrText>HYPERLINK "http://ivo.garant.ru/document?id=70771360&amp;sub=10013"</w:instrText>
      </w:r>
      <w:r>
        <w:fldChar w:fldCharType="separate"/>
      </w:r>
      <w:r>
        <w:rPr>
          <w:rStyle w:val="a4"/>
          <w:rFonts w:cs="Arial"/>
        </w:rPr>
        <w:t>Постановлением</w:t>
      </w:r>
      <w:r>
        <w:fldChar w:fldCharType="end"/>
      </w:r>
      <w:r>
        <w:t xml:space="preserve"> Правительства РФ от 16 февраля 2015 г. N 132 Стандарты </w:t>
      </w:r>
      <w:r>
        <w:lastRenderedPageBreak/>
        <w:t xml:space="preserve">дополнены пунктом 11.8, </w:t>
      </w:r>
      <w:hyperlink r:id="rId70" w:history="1">
        <w:r>
          <w:rPr>
            <w:rStyle w:val="a4"/>
            <w:rFonts w:cs="Arial"/>
          </w:rPr>
          <w:t>вступающим в силу</w:t>
        </w:r>
      </w:hyperlink>
      <w:r>
        <w:t xml:space="preserve"> с 1 января 2016 г.</w:t>
      </w:r>
    </w:p>
    <w:p w:rsidR="00821110" w:rsidRDefault="00821110" w:rsidP="00821110">
      <w:r>
        <w:t>11.8. Под паспортом инвестиционного проекта понимается документ, в котором содержатся:</w:t>
      </w:r>
    </w:p>
    <w:p w:rsidR="00821110" w:rsidRDefault="00821110" w:rsidP="00821110">
      <w:bookmarkStart w:id="95" w:name="sub_1181"/>
      <w:r>
        <w:t>а) идентификатор инвестиционного проекта;</w:t>
      </w:r>
    </w:p>
    <w:p w:rsidR="00821110" w:rsidRDefault="00821110" w:rsidP="00821110">
      <w:bookmarkStart w:id="96" w:name="sub_1182"/>
      <w:bookmarkEnd w:id="95"/>
      <w:r>
        <w:t>б) планируемые цели, задачи, этапы, сроки и конкретные результаты реализации инвестиционного проекта;</w:t>
      </w:r>
    </w:p>
    <w:p w:rsidR="00821110" w:rsidRDefault="00821110" w:rsidP="00821110">
      <w:bookmarkStart w:id="97" w:name="sub_1183"/>
      <w:bookmarkEnd w:id="96"/>
      <w:r>
        <w:t>в) показатели инвестиционного проекта, в том числе показатели энергетической эффективности;</w:t>
      </w:r>
    </w:p>
    <w:p w:rsidR="00821110" w:rsidRDefault="00821110" w:rsidP="00821110">
      <w:bookmarkStart w:id="98" w:name="sub_1184"/>
      <w:bookmarkEnd w:id="97"/>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821110" w:rsidRDefault="00821110" w:rsidP="00821110">
      <w:bookmarkStart w:id="99" w:name="sub_1185"/>
      <w:bookmarkEnd w:id="98"/>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уже реализуемых проектов;</w:t>
      </w:r>
    </w:p>
    <w:p w:rsidR="00821110" w:rsidRDefault="00821110" w:rsidP="00821110">
      <w:bookmarkStart w:id="100" w:name="sub_1186"/>
      <w:bookmarkEnd w:id="99"/>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821110" w:rsidRDefault="00821110" w:rsidP="00821110">
      <w:bookmarkStart w:id="101" w:name="sub_1187"/>
      <w:bookmarkEnd w:id="100"/>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821110" w:rsidRDefault="00821110" w:rsidP="00821110">
      <w:bookmarkStart w:id="102" w:name="sub_1188"/>
      <w:bookmarkEnd w:id="101"/>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на выполнение мероприятий, предусмотренных инвестиционным проектом;</w:t>
      </w:r>
    </w:p>
    <w:p w:rsidR="00821110" w:rsidRDefault="00821110" w:rsidP="00821110">
      <w:bookmarkStart w:id="103" w:name="sub_1189"/>
      <w:bookmarkEnd w:id="102"/>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821110" w:rsidRDefault="00821110" w:rsidP="00821110">
      <w:bookmarkStart w:id="104" w:name="sub_11810"/>
      <w:bookmarkEnd w:id="103"/>
      <w:r>
        <w:t>к) информация о степени загрузки вводимых после строительства объектов электросетевого хозяйства, определяемой в соответствии с методическими указаниями, утверждаемыми Министерством энергетики Российской Федерации;</w:t>
      </w:r>
    </w:p>
    <w:p w:rsidR="00821110" w:rsidRDefault="00821110" w:rsidP="00821110">
      <w:bookmarkStart w:id="105" w:name="sub_11811"/>
      <w:bookmarkEnd w:id="104"/>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821110" w:rsidRDefault="00821110" w:rsidP="00821110">
      <w:bookmarkStart w:id="106" w:name="sub_11812"/>
      <w:bookmarkEnd w:id="105"/>
      <w:r>
        <w:lastRenderedPageBreak/>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71" w:history="1">
        <w:r>
          <w:rPr>
            <w:rStyle w:val="a4"/>
            <w:rFonts w:cs="Arial"/>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w:t>
      </w:r>
      <w:hyperlink r:id="rId72" w:history="1">
        <w:r>
          <w:rPr>
            <w:rStyle w:val="a4"/>
            <w:rFonts w:cs="Arial"/>
          </w:rPr>
          <w:t>постановлением</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821110" w:rsidRDefault="00821110" w:rsidP="00821110">
      <w:bookmarkStart w:id="107" w:name="sub_11813"/>
      <w:bookmarkEnd w:id="106"/>
      <w:r>
        <w:t>н) информация об объектах электроэнергетики, предусмотренных инвестиционным проектом, содержащаяся:</w:t>
      </w:r>
    </w:p>
    <w:bookmarkEnd w:id="107"/>
    <w:p w:rsidR="00821110" w:rsidRDefault="00821110" w:rsidP="00821110">
      <w:r>
        <w:t>в схеме и программе развития Единой энергетической системы России,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821110" w:rsidRDefault="00821110" w:rsidP="00821110">
      <w:r>
        <w:t>в схемах и программах развития электроэнергетики субъектов Российской Федерации,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821110" w:rsidRDefault="00821110" w:rsidP="00821110">
      <w:bookmarkStart w:id="108" w:name="sub_11814"/>
      <w:r>
        <w:t xml:space="preserve">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w:t>
      </w:r>
      <w:r>
        <w:lastRenderedPageBreak/>
        <w:t>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821110" w:rsidRDefault="00821110" w:rsidP="00821110">
      <w:bookmarkStart w:id="109" w:name="sub_11815"/>
      <w:bookmarkEnd w:id="108"/>
      <w:r>
        <w:t xml:space="preserve">п) карта-схема с отображением планируемого местоположения объектов электроэнергетики, строительство (реконструкция, модернизация, техническое перевооружение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модернизация, техническое перевооружение и (или) демонтаж) которых предусматривается инвестиционным проектом, должна соответствовать требованиям, предъявляемым </w:t>
      </w:r>
      <w:hyperlink r:id="rId73" w:history="1">
        <w:r>
          <w:rPr>
            <w:rStyle w:val="a4"/>
            <w:rFonts w:cs="Arial"/>
          </w:rPr>
          <w:t>законодательством</w:t>
        </w:r>
      </w:hyperlink>
      <w:r>
        <w:t xml:space="preserve">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w:t>
      </w:r>
    </w:p>
    <w:p w:rsidR="00821110" w:rsidRDefault="00821110" w:rsidP="00821110">
      <w:pPr>
        <w:pStyle w:val="afa"/>
        <w:rPr>
          <w:color w:val="000000"/>
          <w:sz w:val="16"/>
          <w:szCs w:val="16"/>
        </w:rPr>
      </w:pPr>
      <w:bookmarkStart w:id="110" w:name="sub_1212"/>
      <w:bookmarkEnd w:id="109"/>
      <w:r>
        <w:rPr>
          <w:color w:val="000000"/>
          <w:sz w:val="16"/>
          <w:szCs w:val="16"/>
        </w:rPr>
        <w:t>Информация об изменениях:</w:t>
      </w:r>
    </w:p>
    <w:bookmarkEnd w:id="110"/>
    <w:p w:rsidR="00821110" w:rsidRDefault="00821110" w:rsidP="00821110">
      <w:pPr>
        <w:pStyle w:val="afb"/>
      </w:pPr>
      <w:r>
        <w:fldChar w:fldCharType="begin"/>
      </w:r>
      <w:r>
        <w:instrText>HYPERLINK "http://ivo.garant.ru/document?id=70771360&amp;sub=10014"</w:instrText>
      </w:r>
      <w:r>
        <w:fldChar w:fldCharType="separate"/>
      </w:r>
      <w:r>
        <w:rPr>
          <w:rStyle w:val="a4"/>
          <w:rFonts w:cs="Arial"/>
        </w:rPr>
        <w:t>Постановлением</w:t>
      </w:r>
      <w:r>
        <w:fldChar w:fldCharType="end"/>
      </w:r>
      <w:r>
        <w:t xml:space="preserve"> Правительства РФ от 16 февраля 2015 г. N 132 в пункт 12 внесены изменения, </w:t>
      </w:r>
      <w:hyperlink r:id="rId74" w:history="1">
        <w:r>
          <w:rPr>
            <w:rStyle w:val="a4"/>
            <w:rFonts w:cs="Arial"/>
          </w:rPr>
          <w:t>вступающие в силу</w:t>
        </w:r>
      </w:hyperlink>
      <w:r>
        <w:t xml:space="preserve"> с 1 января 2016 г.</w:t>
      </w:r>
    </w:p>
    <w:p w:rsidR="00821110" w:rsidRDefault="00821110" w:rsidP="00821110">
      <w:pPr>
        <w:pStyle w:val="afb"/>
      </w:pPr>
      <w:hyperlink r:id="rId75" w:history="1">
        <w:r>
          <w:rPr>
            <w:rStyle w:val="a4"/>
            <w:rFonts w:cs="Arial"/>
          </w:rPr>
          <w:t>См. текст пункта в предыдущей редакции</w:t>
        </w:r>
      </w:hyperlink>
    </w:p>
    <w:p w:rsidR="00821110" w:rsidRDefault="00821110" w:rsidP="00821110">
      <w:r>
        <w:t xml:space="preserve">12. Информация, указанная в </w:t>
      </w:r>
      <w:hyperlink w:anchor="sub_121101" w:history="1">
        <w:r>
          <w:rPr>
            <w:rStyle w:val="a4"/>
            <w:rFonts w:cs="Arial"/>
          </w:rPr>
          <w:t>подпункте "а"</w:t>
        </w:r>
      </w:hyperlink>
      <w:r>
        <w:t xml:space="preserve">, </w:t>
      </w:r>
      <w:hyperlink w:anchor="sub_121102" w:history="1">
        <w:r>
          <w:rPr>
            <w:rStyle w:val="a4"/>
            <w:rFonts w:cs="Arial"/>
          </w:rPr>
          <w:t>абзацах первом - четырнадцатом подпункта "б"</w:t>
        </w:r>
      </w:hyperlink>
      <w:r>
        <w:t xml:space="preserve">, </w:t>
      </w:r>
      <w:hyperlink w:anchor="sub_121105" w:history="1">
        <w:r>
          <w:rPr>
            <w:rStyle w:val="a4"/>
            <w:rFonts w:cs="Arial"/>
          </w:rPr>
          <w:t>подпункте "д"</w:t>
        </w:r>
      </w:hyperlink>
      <w:r>
        <w:t xml:space="preserve"> и </w:t>
      </w:r>
      <w:hyperlink w:anchor="sub_121182" w:history="1">
        <w:r>
          <w:rPr>
            <w:rStyle w:val="a4"/>
            <w:rFonts w:cs="Arial"/>
          </w:rPr>
          <w:t>абзаце втором подпункта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821110" w:rsidRDefault="00821110" w:rsidP="00821110">
      <w:bookmarkStart w:id="111" w:name="sub_12122"/>
      <w:r>
        <w:t xml:space="preserve">Информация, указанная в </w:t>
      </w:r>
      <w:hyperlink w:anchor="sub_1211215" w:history="1">
        <w:r>
          <w:rPr>
            <w:rStyle w:val="a4"/>
            <w:rFonts w:cs="Arial"/>
          </w:rPr>
          <w:t>абзацах пятнадцатом</w:t>
        </w:r>
      </w:hyperlink>
      <w:r>
        <w:t xml:space="preserve"> и </w:t>
      </w:r>
      <w:hyperlink w:anchor="sub_1211216" w:history="1">
        <w:r>
          <w:rPr>
            <w:rStyle w:val="a4"/>
            <w:rFonts w:cs="Arial"/>
          </w:rPr>
          <w:t>шестнадцатом подпункта "б"</w:t>
        </w:r>
      </w:hyperlink>
      <w:r>
        <w:t xml:space="preserve"> и в </w:t>
      </w:r>
      <w:hyperlink w:anchor="sub_1211031" w:history="1">
        <w:r>
          <w:rPr>
            <w:rStyle w:val="a4"/>
            <w:rFonts w:cs="Arial"/>
          </w:rPr>
          <w:t>подпункте "в.1" пункта 11</w:t>
        </w:r>
      </w:hyperlink>
      <w:r>
        <w:t xml:space="preserve">, а с 1 октября 2013 г. - в </w:t>
      </w:r>
      <w:hyperlink w:anchor="sub_1211218" w:history="1">
        <w:r>
          <w:rPr>
            <w:rStyle w:val="a4"/>
            <w:rFonts w:cs="Arial"/>
          </w:rPr>
          <w:t>абзаце семнадцатом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
    <w:p w:rsidR="00821110" w:rsidRDefault="00821110" w:rsidP="00821110">
      <w:bookmarkStart w:id="112" w:name="sub_12123"/>
      <w:bookmarkEnd w:id="111"/>
      <w:r>
        <w:t xml:space="preserve">Информация, указанная в </w:t>
      </w:r>
      <w:hyperlink w:anchor="sub_1211217" w:history="1">
        <w:r>
          <w:rPr>
            <w:rStyle w:val="a4"/>
            <w:rFonts w:cs="Arial"/>
          </w:rPr>
          <w:t>абзаце восемнадцатом подпункта "б"</w:t>
        </w:r>
      </w:hyperlink>
      <w:r>
        <w:t xml:space="preserve"> и </w:t>
      </w:r>
      <w:hyperlink w:anchor="sub_121113" w:history="1">
        <w:r>
          <w:rPr>
            <w:rStyle w:val="a4"/>
            <w:rFonts w:cs="Arial"/>
          </w:rPr>
          <w:t>подпункте "м"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821110" w:rsidRDefault="00821110" w:rsidP="00821110">
      <w:bookmarkStart w:id="113" w:name="sub_12124"/>
      <w:bookmarkEnd w:id="112"/>
      <w:r>
        <w:t xml:space="preserve">Информация, указанная в </w:t>
      </w:r>
      <w:hyperlink w:anchor="sub_121107" w:history="1">
        <w:r>
          <w:rPr>
            <w:rStyle w:val="a4"/>
            <w:rFonts w:cs="Arial"/>
          </w:rPr>
          <w:t>подпункте "ж" пункта 11</w:t>
        </w:r>
      </w:hyperlink>
      <w:r>
        <w:t xml:space="preserve"> настоящего документа, подписывается с использованием усиленной </w:t>
      </w:r>
      <w:hyperlink r:id="rId76" w:history="1">
        <w:r>
          <w:rPr>
            <w:rStyle w:val="a4"/>
            <w:rFonts w:cs="Arial"/>
          </w:rPr>
          <w:t>квалифицированной электронной подписи</w:t>
        </w:r>
      </w:hyperlink>
      <w:r>
        <w:t xml:space="preserve">,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77" w:history="1">
        <w:r>
          <w:rPr>
            <w:rStyle w:val="a4"/>
            <w:rFonts w:cs="Arial"/>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Правилами утверждения инвестиционных программ субъектов электроэнергетики. </w:t>
      </w:r>
      <w:r>
        <w:lastRenderedPageBreak/>
        <w:t xml:space="preserve">Информация, указанная в </w:t>
      </w:r>
      <w:hyperlink w:anchor="sub_121172" w:history="1">
        <w:r>
          <w:rPr>
            <w:rStyle w:val="a4"/>
            <w:rFonts w:cs="Arial"/>
          </w:rPr>
          <w:t>абзацах втором - десятом подпункта "ж" пункта 11</w:t>
        </w:r>
      </w:hyperlink>
      <w:r>
        <w:t xml:space="preserve"> настоящего документа, раскрывается в форме электронных документов в соответствии с </w:t>
      </w:r>
      <w:hyperlink r:id="rId78" w:history="1">
        <w:r>
          <w:rPr>
            <w:rStyle w:val="a4"/>
            <w:rFonts w:cs="Arial"/>
          </w:rPr>
          <w:t>формами</w:t>
        </w:r>
      </w:hyperlink>
      <w:r>
        <w:t xml:space="preserve">, </w:t>
      </w:r>
      <w:hyperlink r:id="rId79" w:history="1">
        <w:r>
          <w:rPr>
            <w:rStyle w:val="a4"/>
            <w:rFonts w:cs="Arial"/>
          </w:rPr>
          <w:t>правилами</w:t>
        </w:r>
      </w:hyperlink>
      <w:r>
        <w:t xml:space="preserve"> заполнения указанных форм и </w:t>
      </w:r>
      <w:hyperlink r:id="rId80" w:history="1">
        <w:r>
          <w:rPr>
            <w:rStyle w:val="a4"/>
            <w:rFonts w:cs="Arial"/>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821110" w:rsidRDefault="00821110" w:rsidP="00821110">
      <w:bookmarkStart w:id="114" w:name="sub_12125"/>
      <w:bookmarkEnd w:id="113"/>
      <w:r>
        <w:t xml:space="preserve">Информация, указанная в </w:t>
      </w:r>
      <w:hyperlink w:anchor="sub_121108" w:history="1">
        <w:r>
          <w:rPr>
            <w:rStyle w:val="a4"/>
            <w:rFonts w:cs="Arial"/>
          </w:rPr>
          <w:t>подпункте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821110" w:rsidRDefault="00821110" w:rsidP="00821110">
      <w:bookmarkStart w:id="115" w:name="sub_121206"/>
      <w:bookmarkEnd w:id="114"/>
      <w:r>
        <w:t xml:space="preserve">Информация, указанная в </w:t>
      </w:r>
      <w:hyperlink w:anchor="sub_121109" w:history="1">
        <w:r>
          <w:rPr>
            <w:rStyle w:val="a4"/>
            <w:rFonts w:cs="Arial"/>
          </w:rPr>
          <w:t>подпункте "и" пункта 11</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p>
    <w:p w:rsidR="00821110" w:rsidRDefault="00821110" w:rsidP="00821110">
      <w:bookmarkStart w:id="116" w:name="sub_12126"/>
      <w:bookmarkEnd w:id="115"/>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anchor="sub_1211216" w:history="1">
        <w:r>
          <w:rPr>
            <w:rStyle w:val="a4"/>
            <w:rFonts w:cs="Arial"/>
          </w:rPr>
          <w:t>абзаце шестнадцатом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821110" w:rsidRDefault="00821110" w:rsidP="00821110">
      <w:bookmarkStart w:id="117" w:name="sub_12127"/>
      <w:bookmarkEnd w:id="116"/>
      <w:r>
        <w:t xml:space="preserve">Информация, указанная в </w:t>
      </w:r>
      <w:hyperlink w:anchor="sub_1211071" w:history="1">
        <w:r>
          <w:rPr>
            <w:rStyle w:val="a4"/>
            <w:rFonts w:cs="Arial"/>
          </w:rPr>
          <w:t>подпункте "ж.1" пункта 11</w:t>
        </w:r>
      </w:hyperlink>
      <w:r>
        <w:t xml:space="preserve"> настоящего документа, подписывается с использованием усиленной </w:t>
      </w:r>
      <w:hyperlink r:id="rId81" w:history="1">
        <w:r>
          <w:rPr>
            <w:rStyle w:val="a4"/>
            <w:rFonts w:cs="Arial"/>
          </w:rPr>
          <w:t>квалифицированной электронной подписи</w:t>
        </w:r>
      </w:hyperlink>
      <w:r>
        <w:t xml:space="preserve">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anchor="sub_12110712" w:history="1">
        <w:r>
          <w:rPr>
            <w:rStyle w:val="a4"/>
            <w:rFonts w:cs="Arial"/>
          </w:rPr>
          <w:t>абзацах втором - десятом подпункта "ж.1" пункта 11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821110" w:rsidRDefault="00821110" w:rsidP="00821110">
      <w:pPr>
        <w:pStyle w:val="afa"/>
        <w:rPr>
          <w:color w:val="000000"/>
          <w:sz w:val="16"/>
          <w:szCs w:val="16"/>
        </w:rPr>
      </w:pPr>
      <w:bookmarkStart w:id="118" w:name="sub_1300"/>
      <w:bookmarkEnd w:id="117"/>
      <w:r>
        <w:rPr>
          <w:color w:val="000000"/>
          <w:sz w:val="16"/>
          <w:szCs w:val="16"/>
        </w:rPr>
        <w:t>Информация об изменениях:</w:t>
      </w:r>
    </w:p>
    <w:bookmarkEnd w:id="118"/>
    <w:p w:rsidR="00821110" w:rsidRDefault="00821110" w:rsidP="00821110">
      <w:pPr>
        <w:pStyle w:val="afb"/>
      </w:pPr>
      <w:r>
        <w:fldChar w:fldCharType="begin"/>
      </w:r>
      <w:r>
        <w:instrText>HYPERLINK "http://ivo.garant.ru/document?id=99039&amp;sub=1010"</w:instrText>
      </w:r>
      <w:r>
        <w:fldChar w:fldCharType="separate"/>
      </w:r>
      <w:r>
        <w:rPr>
          <w:rStyle w:val="a4"/>
          <w:rFonts w:cs="Arial"/>
        </w:rPr>
        <w:t>Постановлением</w:t>
      </w:r>
      <w:r>
        <w:fldChar w:fldCharType="end"/>
      </w:r>
      <w:r>
        <w:t xml:space="preserve"> Правительства РФ от 9 августа 2010 г. N 609 раздел III изложен в новой редакции</w:t>
      </w:r>
    </w:p>
    <w:p w:rsidR="00821110" w:rsidRDefault="00821110" w:rsidP="00821110">
      <w:pPr>
        <w:pStyle w:val="afb"/>
      </w:pPr>
      <w:hyperlink r:id="rId82" w:history="1">
        <w:r>
          <w:rPr>
            <w:rStyle w:val="a4"/>
            <w:rFonts w:cs="Arial"/>
          </w:rPr>
          <w:t>См. текст раздела в предыдущей редакции</w:t>
        </w:r>
      </w:hyperlink>
    </w:p>
    <w:p w:rsidR="00821110" w:rsidRDefault="00821110" w:rsidP="00821110">
      <w:pPr>
        <w:pStyle w:val="1"/>
      </w:pPr>
      <w:r>
        <w:t>III. Стандарт раскрытия информации субъектами оперативно-диспетчерского управления</w:t>
      </w:r>
    </w:p>
    <w:p w:rsidR="00821110" w:rsidRDefault="00821110" w:rsidP="00821110">
      <w:pPr>
        <w:pStyle w:val="afa"/>
        <w:rPr>
          <w:color w:val="000000"/>
          <w:sz w:val="16"/>
          <w:szCs w:val="16"/>
        </w:rPr>
      </w:pPr>
      <w:r>
        <w:rPr>
          <w:color w:val="000000"/>
          <w:sz w:val="16"/>
          <w:szCs w:val="16"/>
        </w:rPr>
        <w:t>ГАРАНТ:</w:t>
      </w:r>
    </w:p>
    <w:p w:rsidR="00821110" w:rsidRDefault="00821110" w:rsidP="00821110">
      <w:pPr>
        <w:pStyle w:val="afa"/>
      </w:pPr>
      <w:r>
        <w:lastRenderedPageBreak/>
        <w:t xml:space="preserve">См. </w:t>
      </w:r>
      <w:hyperlink r:id="rId83" w:history="1">
        <w:r>
          <w:rPr>
            <w:rStyle w:val="a4"/>
            <w:rFonts w:cs="Arial"/>
          </w:rPr>
          <w:t>формы</w:t>
        </w:r>
      </w:hyperlink>
      <w:r>
        <w:t xml:space="preserve"> раскрытия информации субъектами оперативно-диспетчерского управления, утвержденные </w:t>
      </w:r>
      <w:hyperlink r:id="rId84" w:history="1">
        <w:r>
          <w:rPr>
            <w:rStyle w:val="a4"/>
            <w:rFonts w:cs="Arial"/>
          </w:rPr>
          <w:t>приказом</w:t>
        </w:r>
      </w:hyperlink>
      <w:r>
        <w:t xml:space="preserve"> ФСТ России от 24 октября 2014 г. N 1831-э</w:t>
      </w:r>
    </w:p>
    <w:p w:rsidR="00821110" w:rsidRDefault="00821110" w:rsidP="00821110">
      <w:pPr>
        <w:pStyle w:val="afa"/>
        <w:rPr>
          <w:color w:val="000000"/>
          <w:sz w:val="16"/>
          <w:szCs w:val="16"/>
        </w:rPr>
      </w:pPr>
      <w:bookmarkStart w:id="119" w:name="sub_1313"/>
      <w:r>
        <w:rPr>
          <w:color w:val="000000"/>
          <w:sz w:val="16"/>
          <w:szCs w:val="16"/>
        </w:rPr>
        <w:t>Информация об изменениях:</w:t>
      </w:r>
    </w:p>
    <w:bookmarkEnd w:id="119"/>
    <w:p w:rsidR="00821110" w:rsidRDefault="00821110" w:rsidP="00821110">
      <w:pPr>
        <w:pStyle w:val="afb"/>
      </w:pPr>
      <w:r>
        <w:fldChar w:fldCharType="begin"/>
      </w:r>
      <w:r>
        <w:instrText>HYPERLINK "http://ivo.garant.ru/document?id=70548198&amp;sub=1001"</w:instrText>
      </w:r>
      <w:r>
        <w:fldChar w:fldCharType="separate"/>
      </w:r>
      <w:r>
        <w:rPr>
          <w:rStyle w:val="a4"/>
          <w:rFonts w:cs="Arial"/>
        </w:rPr>
        <w:t>Постановлением</w:t>
      </w:r>
      <w:r>
        <w:fldChar w:fldCharType="end"/>
      </w:r>
      <w:r>
        <w:t xml:space="preserve"> Правительства РФ от 28 апреля 2014 г. N 381 в пункт 13 внесены изменения</w:t>
      </w:r>
    </w:p>
    <w:p w:rsidR="00821110" w:rsidRDefault="00821110" w:rsidP="00821110">
      <w:pPr>
        <w:pStyle w:val="afb"/>
      </w:pPr>
      <w:hyperlink r:id="rId85" w:history="1">
        <w:r>
          <w:rPr>
            <w:rStyle w:val="a4"/>
            <w:rFonts w:cs="Arial"/>
          </w:rPr>
          <w:t>См. текст пункта в предыдущей редакции</w:t>
        </w:r>
      </w:hyperlink>
    </w:p>
    <w:p w:rsidR="00821110" w:rsidRDefault="00821110" w:rsidP="00821110">
      <w:r>
        <w:t xml:space="preserve">13. Субъекты оперативно-диспетчерского управления помимо информации, предусмотренной </w:t>
      </w:r>
      <w:hyperlink w:anchor="sub_1109" w:history="1">
        <w:r>
          <w:rPr>
            <w:rStyle w:val="a4"/>
            <w:rFonts w:cs="Arial"/>
          </w:rPr>
          <w:t>пунктом 9</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821110" w:rsidRDefault="00821110" w:rsidP="00821110">
      <w:bookmarkStart w:id="120" w:name="sub_131301"/>
      <w:r>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bookmarkEnd w:id="120"/>
    <w:p w:rsidR="00821110" w:rsidRDefault="00821110" w:rsidP="00821110">
      <w:pPr>
        <w:pStyle w:val="afa"/>
        <w:rPr>
          <w:color w:val="000000"/>
          <w:sz w:val="16"/>
          <w:szCs w:val="16"/>
        </w:rPr>
      </w:pPr>
      <w:r>
        <w:rPr>
          <w:color w:val="000000"/>
          <w:sz w:val="16"/>
          <w:szCs w:val="16"/>
        </w:rPr>
        <w:t>Информация об изменениях:</w:t>
      </w:r>
    </w:p>
    <w:bookmarkStart w:id="121" w:name="sub_131302"/>
    <w:p w:rsidR="00821110" w:rsidRDefault="00821110" w:rsidP="00821110">
      <w:pPr>
        <w:pStyle w:val="afb"/>
      </w:pPr>
      <w:r>
        <w:fldChar w:fldCharType="begin"/>
      </w:r>
      <w:r>
        <w:instrText>HYPERLINK "http://ivo.garant.ru/document?id=71082976&amp;sub=23"</w:instrText>
      </w:r>
      <w:r>
        <w:fldChar w:fldCharType="separate"/>
      </w:r>
      <w:r>
        <w:rPr>
          <w:rStyle w:val="a4"/>
          <w:rFonts w:cs="Arial"/>
        </w:rPr>
        <w:t>Постановлением</w:t>
      </w:r>
      <w:r>
        <w:fldChar w:fldCharType="end"/>
      </w:r>
      <w:r>
        <w:t xml:space="preserve"> Правительства РФ от 4 сентября 2015 г. N 941 в подпункт "б" внесены изменения</w:t>
      </w:r>
    </w:p>
    <w:bookmarkEnd w:id="121"/>
    <w:p w:rsidR="00821110" w:rsidRDefault="00821110" w:rsidP="00821110">
      <w:pPr>
        <w:pStyle w:val="afb"/>
      </w:pPr>
      <w:r>
        <w:fldChar w:fldCharType="begin"/>
      </w:r>
      <w:r>
        <w:instrText>HYPERLINK "http://ivo.garant.ru/document?id=57408485&amp;sub=131302"</w:instrText>
      </w:r>
      <w:r>
        <w:fldChar w:fldCharType="separate"/>
      </w:r>
      <w:r>
        <w:rPr>
          <w:rStyle w:val="a4"/>
          <w:rFonts w:cs="Arial"/>
        </w:rPr>
        <w:t>См. текст подпункта в предыдущей редакции</w:t>
      </w:r>
      <w:r>
        <w:fldChar w:fldCharType="end"/>
      </w:r>
    </w:p>
    <w:p w:rsidR="00821110" w:rsidRDefault="00821110" w:rsidP="00821110">
      <w:r>
        <w:t>б) об основных потребительских характеристиках услуг по оперативно-диспетчерскому управлению в электроэнергетике, включая информацию:</w:t>
      </w:r>
    </w:p>
    <w:p w:rsidR="00821110" w:rsidRDefault="00821110" w:rsidP="00821110">
      <w:bookmarkStart w:id="122" w:name="sub_131322"/>
      <w:r>
        <w:t>о значении частоты электрического тока по форме, установленной Федеральной службой по тарифам;</w:t>
      </w:r>
    </w:p>
    <w:p w:rsidR="00821110" w:rsidRDefault="00821110" w:rsidP="00821110">
      <w:bookmarkStart w:id="123" w:name="sub_131323"/>
      <w:bookmarkEnd w:id="122"/>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
    <w:p w:rsidR="00821110" w:rsidRDefault="00821110" w:rsidP="00821110">
      <w:bookmarkStart w:id="124" w:name="sub_131324"/>
      <w:bookmarkEnd w:id="123"/>
      <w: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антимонопольной службой;</w:t>
      </w:r>
    </w:p>
    <w:p w:rsidR="00821110" w:rsidRDefault="00821110" w:rsidP="00821110">
      <w:bookmarkStart w:id="125" w:name="sub_131325"/>
      <w:bookmarkEnd w:id="124"/>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821110" w:rsidRDefault="00821110" w:rsidP="00821110">
      <w:bookmarkStart w:id="126" w:name="sub_131326"/>
      <w:bookmarkEnd w:id="125"/>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821110" w:rsidRDefault="00821110" w:rsidP="00821110">
      <w:bookmarkStart w:id="127" w:name="sub_131327"/>
      <w:bookmarkEnd w:id="126"/>
      <w:r>
        <w:t xml:space="preserve">о совокупных объемах генерирующих мощностей субъектов оптового рынка электрической энергии и мощности, используемых при производстве и поставках </w:t>
      </w:r>
      <w:r>
        <w:lastRenderedPageBreak/>
        <w:t>электрической энергии (мощности) на оптовом рынке электрической энергии и мощности;</w:t>
      </w:r>
    </w:p>
    <w:p w:rsidR="00821110" w:rsidRDefault="00821110" w:rsidP="00821110">
      <w:bookmarkStart w:id="128" w:name="sub_131328"/>
      <w:bookmarkEnd w:id="127"/>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821110" w:rsidRDefault="00821110" w:rsidP="00821110">
      <w:bookmarkStart w:id="129" w:name="sub_131329"/>
      <w:bookmarkEnd w:id="128"/>
      <w: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bookmarkEnd w:id="129"/>
    <w:p w:rsidR="00821110" w:rsidRDefault="00821110" w:rsidP="00821110">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821110" w:rsidRDefault="00821110" w:rsidP="00821110">
      <w: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821110" w:rsidRDefault="00821110" w:rsidP="00821110">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821110" w:rsidRDefault="00821110" w:rsidP="00821110">
      <w:bookmarkStart w:id="130" w:name="sub_1313213"/>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bookmarkEnd w:id="130"/>
    <w:p w:rsidR="00821110" w:rsidRDefault="00821110" w:rsidP="00821110">
      <w:r>
        <w:t>количества узлов, ветвей и контролируемых сечений расчетной модели с разбивкой по ценовым зонам оптового рынка;</w:t>
      </w:r>
    </w:p>
    <w:p w:rsidR="00821110" w:rsidRDefault="00821110" w:rsidP="00821110">
      <w:r>
        <w:t>количества узлов и ветвей расчетной модели с разбивкой по классам основного напряжения моделируемых элементов сети;</w:t>
      </w:r>
    </w:p>
    <w:p w:rsidR="00821110" w:rsidRDefault="00821110" w:rsidP="00821110">
      <w:r>
        <w:t>о перечне учитываемых электрических станций установленной мощностью 25 МВт и выше;</w:t>
      </w:r>
    </w:p>
    <w:p w:rsidR="00821110" w:rsidRDefault="00821110" w:rsidP="00821110">
      <w:bookmarkStart w:id="131" w:name="sub_1313217"/>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821110" w:rsidRDefault="00821110" w:rsidP="00821110">
      <w:bookmarkStart w:id="132" w:name="sub_1313218"/>
      <w:bookmarkEnd w:id="131"/>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bookmarkEnd w:id="132"/>
    <w:p w:rsidR="00821110" w:rsidRDefault="00821110" w:rsidP="00821110">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821110" w:rsidRDefault="00821110" w:rsidP="00821110">
      <w:r>
        <w:t xml:space="preserve">суммарной почасовой величины ограничений максимальной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w:t>
      </w:r>
      <w:r>
        <w:lastRenderedPageBreak/>
        <w:t>Единой энергетической системе России и по каждой объединенной энергосистеме;</w:t>
      </w:r>
    </w:p>
    <w:p w:rsidR="00821110" w:rsidRDefault="00821110" w:rsidP="00821110">
      <w:r>
        <w:t>суммарной почасовой величины минимальной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821110" w:rsidRDefault="00821110" w:rsidP="00821110">
      <w:bookmarkStart w:id="133" w:name="sub_1313222"/>
      <w:r>
        <w:t>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rsidR="00821110" w:rsidRDefault="00821110" w:rsidP="00821110">
      <w:bookmarkStart w:id="134" w:name="sub_1313223"/>
      <w:bookmarkEnd w:id="133"/>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bookmarkEnd w:id="134"/>
    <w:p w:rsidR="00821110" w:rsidRDefault="00821110" w:rsidP="00821110">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821110" w:rsidRDefault="00821110" w:rsidP="00821110">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внутрисуточного планирования;</w:t>
      </w:r>
    </w:p>
    <w:p w:rsidR="00821110" w:rsidRDefault="00821110" w:rsidP="00821110">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821110" w:rsidRDefault="00821110" w:rsidP="00821110">
      <w:bookmarkStart w:id="135" w:name="sub_1313227"/>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821110" w:rsidRDefault="00821110" w:rsidP="00821110">
      <w:bookmarkStart w:id="136" w:name="sub_1313228"/>
      <w:bookmarkEnd w:id="135"/>
      <w: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bookmarkEnd w:id="136"/>
    <w:p w:rsidR="00821110" w:rsidRDefault="00821110" w:rsidP="00821110">
      <w:r>
        <w:t>организации, осуществляющей страхование;</w:t>
      </w:r>
    </w:p>
    <w:p w:rsidR="00821110" w:rsidRDefault="00821110" w:rsidP="00821110">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821110" w:rsidRDefault="00821110" w:rsidP="00821110">
      <w:r>
        <w:t>размера страховой премии, предусмотренной договором страхования;</w:t>
      </w:r>
    </w:p>
    <w:p w:rsidR="00821110" w:rsidRDefault="00821110" w:rsidP="00821110">
      <w:r>
        <w:t>о перечне системных генераторов;</w:t>
      </w:r>
    </w:p>
    <w:p w:rsidR="00821110" w:rsidRDefault="00821110" w:rsidP="00821110">
      <w:bookmarkStart w:id="137" w:name="sub_1313233"/>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821110" w:rsidRDefault="00821110" w:rsidP="00821110">
      <w:bookmarkStart w:id="138" w:name="sub_131303"/>
      <w:bookmarkEnd w:id="137"/>
      <w:r>
        <w:t>в) о наличии (об отсутствии) технической возможности доступа к услугам по оперативно-диспетчерскому управлению в электроэнергетике с указанием:</w:t>
      </w:r>
    </w:p>
    <w:bookmarkEnd w:id="138"/>
    <w:p w:rsidR="00821110" w:rsidRDefault="00821110" w:rsidP="00821110">
      <w:r>
        <w:t>зоны диспетчерской ответственности субъекта оперативно-диспетчерского управления в электроэнергетике;</w:t>
      </w:r>
    </w:p>
    <w:p w:rsidR="00821110" w:rsidRDefault="00821110" w:rsidP="00821110">
      <w:r>
        <w:lastRenderedPageBreak/>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821110" w:rsidRDefault="00821110" w:rsidP="00821110">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821110" w:rsidRDefault="00821110" w:rsidP="00821110">
      <w:r>
        <w:t>требований к заявке о предоставлении доступа к услугам по оперативно-диспетчерскому управлению в электроэнергетике;</w:t>
      </w:r>
    </w:p>
    <w:p w:rsidR="00821110" w:rsidRDefault="00821110" w:rsidP="00821110">
      <w:bookmarkStart w:id="139" w:name="sub_131304"/>
      <w: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bookmarkEnd w:id="139"/>
    <w:p w:rsidR="00821110" w:rsidRDefault="00821110" w:rsidP="00821110">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821110" w:rsidRDefault="00821110" w:rsidP="00821110">
      <w: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821110" w:rsidRDefault="00821110" w:rsidP="00821110">
      <w:pPr>
        <w:pStyle w:val="afa"/>
        <w:rPr>
          <w:color w:val="000000"/>
          <w:sz w:val="16"/>
          <w:szCs w:val="16"/>
        </w:rPr>
      </w:pPr>
      <w:bookmarkStart w:id="140" w:name="sub_131305"/>
      <w:r>
        <w:rPr>
          <w:color w:val="000000"/>
          <w:sz w:val="16"/>
          <w:szCs w:val="16"/>
        </w:rPr>
        <w:t>Информация об изменениях:</w:t>
      </w:r>
    </w:p>
    <w:bookmarkEnd w:id="140"/>
    <w:p w:rsidR="00821110" w:rsidRDefault="00821110" w:rsidP="00821110">
      <w:pPr>
        <w:pStyle w:val="afb"/>
      </w:pPr>
      <w:r>
        <w:fldChar w:fldCharType="begin"/>
      </w:r>
      <w:r>
        <w:instrText>HYPERLINK "http://ivo.garant.ru/document?id=70771360&amp;sub=10151"</w:instrText>
      </w:r>
      <w:r>
        <w:fldChar w:fldCharType="separate"/>
      </w:r>
      <w:r>
        <w:rPr>
          <w:rStyle w:val="a4"/>
          <w:rFonts w:cs="Arial"/>
        </w:rPr>
        <w:t>Постановлением</w:t>
      </w:r>
      <w:r>
        <w:fldChar w:fldCharType="end"/>
      </w:r>
      <w:r>
        <w:t xml:space="preserve"> Правительства РФ от 16 февраля 2015 г. N 132 подпункт "д" изложен в новой редакции, </w:t>
      </w:r>
      <w:hyperlink r:id="rId86" w:history="1">
        <w:r>
          <w:rPr>
            <w:rStyle w:val="a4"/>
            <w:rFonts w:cs="Arial"/>
          </w:rPr>
          <w:t>вступающей в силу</w:t>
        </w:r>
      </w:hyperlink>
      <w:r>
        <w:t xml:space="preserve"> с 1 января 2016 г.</w:t>
      </w:r>
    </w:p>
    <w:p w:rsidR="00821110" w:rsidRDefault="00821110" w:rsidP="00821110">
      <w:pPr>
        <w:pStyle w:val="afb"/>
      </w:pPr>
      <w:hyperlink r:id="rId87" w:history="1">
        <w:r>
          <w:rPr>
            <w:rStyle w:val="a4"/>
            <w:rFonts w:cs="Arial"/>
          </w:rPr>
          <w:t>См. текст подпункта в предыдущей редакции</w:t>
        </w:r>
      </w:hyperlink>
    </w:p>
    <w:p w:rsidR="00821110" w:rsidRDefault="00821110" w:rsidP="00821110">
      <w:r>
        <w:t>д) об инвестиционной программе (проекте инвестиционной программы) субъекта оперативно-диспетчерского управления, включая:</w:t>
      </w:r>
    </w:p>
    <w:p w:rsidR="00821110" w:rsidRDefault="00821110" w:rsidP="00821110">
      <w:bookmarkStart w:id="141" w:name="sub_1313052"/>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w:t>
      </w:r>
    </w:p>
    <w:bookmarkEnd w:id="141"/>
    <w:p w:rsidR="00821110" w:rsidRDefault="00821110" w:rsidP="00821110">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821110" w:rsidRDefault="00821110" w:rsidP="00821110">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w:t>
      </w:r>
      <w:r>
        <w:lastRenderedPageBreak/>
        <w:t>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821110" w:rsidRDefault="00821110" w:rsidP="00821110">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821110" w:rsidRDefault="00821110" w:rsidP="00821110">
      <w:bookmarkStart w:id="142" w:name="sub_1313056"/>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sub_1314" w:history="1">
        <w:r>
          <w:rPr>
            <w:rStyle w:val="a4"/>
            <w:rFonts w:cs="Arial"/>
          </w:rPr>
          <w:t>пунктом 14</w:t>
        </w:r>
      </w:hyperlink>
      <w:r>
        <w:t xml:space="preserve"> настоящего документа предусмотрены </w:t>
      </w:r>
      <w:hyperlink r:id="rId88" w:history="1">
        <w:r>
          <w:rPr>
            <w:rStyle w:val="a4"/>
            <w:rFonts w:cs="Arial"/>
          </w:rPr>
          <w:t>Правилами</w:t>
        </w:r>
      </w:hyperlink>
      <w:r>
        <w:t xml:space="preserve"> утверждения инвестиционных программ субъектов электроэнергетики);</w:t>
      </w:r>
    </w:p>
    <w:bookmarkEnd w:id="142"/>
    <w:p w:rsidR="00821110" w:rsidRDefault="00821110" w:rsidP="00821110">
      <w:r>
        <w:t xml:space="preserve">программу по энергосбережению и повышению энергетической эффективности (для организаций, которые в соответствии с </w:t>
      </w:r>
      <w:hyperlink r:id="rId89" w:history="1">
        <w:r>
          <w:rPr>
            <w:rStyle w:val="a4"/>
            <w:rFonts w:cs="Arial"/>
          </w:rPr>
          <w:t>законодательством</w:t>
        </w:r>
      </w:hyperlink>
      <w:r>
        <w:t xml:space="preserve">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821110" w:rsidRDefault="00821110" w:rsidP="00821110">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821110" w:rsidRDefault="00821110" w:rsidP="00821110">
      <w:pPr>
        <w:pStyle w:val="afa"/>
        <w:rPr>
          <w:color w:val="000000"/>
          <w:sz w:val="16"/>
          <w:szCs w:val="16"/>
        </w:rPr>
      </w:pPr>
      <w:bookmarkStart w:id="143" w:name="sub_1313051"/>
      <w:r>
        <w:rPr>
          <w:color w:val="000000"/>
          <w:sz w:val="16"/>
          <w:szCs w:val="16"/>
        </w:rPr>
        <w:t>Информация об изменениях:</w:t>
      </w:r>
    </w:p>
    <w:bookmarkEnd w:id="143"/>
    <w:p w:rsidR="00821110" w:rsidRDefault="00821110" w:rsidP="00821110">
      <w:pPr>
        <w:pStyle w:val="afb"/>
      </w:pPr>
      <w:r>
        <w:fldChar w:fldCharType="begin"/>
      </w:r>
      <w:r>
        <w:instrText>HYPERLINK "http://ivo.garant.ru/document?id=70771360&amp;sub=10152"</w:instrText>
      </w:r>
      <w:r>
        <w:fldChar w:fldCharType="separate"/>
      </w:r>
      <w:r>
        <w:rPr>
          <w:rStyle w:val="a4"/>
          <w:rFonts w:cs="Arial"/>
        </w:rPr>
        <w:t>Постановлением</w:t>
      </w:r>
      <w:r>
        <w:fldChar w:fldCharType="end"/>
      </w:r>
      <w:r>
        <w:t xml:space="preserve"> Правительства РФ от 16 февраля 2015 г. N 132 пункт 13 дополнен подпунктом д.1, </w:t>
      </w:r>
      <w:hyperlink r:id="rId90" w:history="1">
        <w:r>
          <w:rPr>
            <w:rStyle w:val="a4"/>
            <w:rFonts w:cs="Arial"/>
          </w:rPr>
          <w:t>вступающим в силу</w:t>
        </w:r>
      </w:hyperlink>
      <w:r>
        <w:t xml:space="preserve"> с 1 января 2016 г.</w:t>
      </w:r>
    </w:p>
    <w:p w:rsidR="00821110" w:rsidRDefault="00821110" w:rsidP="00821110">
      <w:r>
        <w:t>д.1) об отчетах о реализации инвестиционной программы субъекта оперативно-диспетчерского управления и об обосновывающих их материалах, включая:</w:t>
      </w:r>
    </w:p>
    <w:p w:rsidR="00821110" w:rsidRDefault="00821110" w:rsidP="00821110">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821110" w:rsidRDefault="00821110" w:rsidP="00821110">
      <w:r>
        <w:t>характеристик объектов инвестиционной деятельности, а также дат ввода (вывода) соответствующих объектов;</w:t>
      </w:r>
    </w:p>
    <w:p w:rsidR="00821110" w:rsidRDefault="00821110" w:rsidP="00821110">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821110" w:rsidRDefault="00821110" w:rsidP="00821110">
      <w:r>
        <w:t>объемов ввода объектов основных средств в натуральном и стоимостном выражении по инвестиционным проектам инвестиционной программы;</w:t>
      </w:r>
    </w:p>
    <w:p w:rsidR="00821110" w:rsidRDefault="00821110" w:rsidP="00821110">
      <w:r>
        <w:t>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rsidR="00821110" w:rsidRDefault="00821110" w:rsidP="00821110">
      <w:bookmarkStart w:id="144" w:name="sub_131306"/>
      <w:r>
        <w:lastRenderedPageBreak/>
        <w:t>е)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821110" w:rsidRDefault="00821110" w:rsidP="00821110">
      <w:bookmarkStart w:id="145" w:name="sub_131362"/>
      <w:bookmarkEnd w:id="144"/>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821110" w:rsidRDefault="00821110" w:rsidP="00821110">
      <w:bookmarkStart w:id="146" w:name="sub_131363"/>
      <w:bookmarkEnd w:id="145"/>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821110" w:rsidRDefault="00821110" w:rsidP="00821110">
      <w:bookmarkStart w:id="147" w:name="sub_131364"/>
      <w:bookmarkEnd w:id="146"/>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821110" w:rsidRDefault="00821110" w:rsidP="00821110">
      <w:bookmarkStart w:id="148" w:name="sub_131310"/>
      <w:bookmarkEnd w:id="147"/>
      <w: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sub_1109" w:history="1">
        <w:r>
          <w:rPr>
            <w:rStyle w:val="a4"/>
            <w:rFonts w:cs="Arial"/>
          </w:rPr>
          <w:t>пунктом 9</w:t>
        </w:r>
      </w:hyperlink>
      <w:r>
        <w:t xml:space="preserve"> настоящего документа, раскрывают информацию, указанную в </w:t>
      </w:r>
      <w:hyperlink w:anchor="sub_131302" w:history="1">
        <w:r>
          <w:rPr>
            <w:rStyle w:val="a4"/>
            <w:rFonts w:cs="Arial"/>
          </w:rPr>
          <w:t>абзацах первом - третьем</w:t>
        </w:r>
      </w:hyperlink>
      <w:r>
        <w:t xml:space="preserve">, </w:t>
      </w:r>
      <w:hyperlink w:anchor="sub_131325" w:history="1">
        <w:r>
          <w:rPr>
            <w:rStyle w:val="a4"/>
            <w:rFonts w:cs="Arial"/>
          </w:rPr>
          <w:t>пятом</w:t>
        </w:r>
      </w:hyperlink>
      <w:r>
        <w:t xml:space="preserve">, </w:t>
      </w:r>
      <w:hyperlink w:anchor="sub_131327" w:history="1">
        <w:r>
          <w:rPr>
            <w:rStyle w:val="a4"/>
            <w:rFonts w:cs="Arial"/>
          </w:rPr>
          <w:t>седьмом</w:t>
        </w:r>
      </w:hyperlink>
      <w:r>
        <w:t xml:space="preserve">, </w:t>
      </w:r>
      <w:hyperlink w:anchor="sub_131328" w:history="1">
        <w:r>
          <w:rPr>
            <w:rStyle w:val="a4"/>
            <w:rFonts w:cs="Arial"/>
          </w:rPr>
          <w:t>восьмом</w:t>
        </w:r>
      </w:hyperlink>
      <w:r>
        <w:t xml:space="preserve"> и </w:t>
      </w:r>
      <w:hyperlink w:anchor="sub_1313222" w:history="1">
        <w:r>
          <w:rPr>
            <w:rStyle w:val="a4"/>
            <w:rFonts w:cs="Arial"/>
          </w:rPr>
          <w:t>двадцать втором - тридцать первом подпункта "б" пункта 13</w:t>
        </w:r>
      </w:hyperlink>
      <w:r>
        <w:t xml:space="preserve"> настоящего документа.</w:t>
      </w:r>
    </w:p>
    <w:p w:rsidR="00821110" w:rsidRDefault="00821110" w:rsidP="00821110">
      <w:bookmarkStart w:id="149" w:name="sub_131320"/>
      <w:bookmarkEnd w:id="148"/>
      <w:r>
        <w:t xml:space="preserve">13.2. Информация, указанная в </w:t>
      </w:r>
      <w:hyperlink w:anchor="sub_1313223" w:history="1">
        <w:r>
          <w:rPr>
            <w:rStyle w:val="a4"/>
            <w:rFonts w:cs="Arial"/>
          </w:rPr>
          <w:t>абзацах двадцать третьем - двадцать шестом подпункта "б" пункта 13</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821110" w:rsidRDefault="00821110" w:rsidP="00821110">
      <w:bookmarkStart w:id="150" w:name="sub_131330"/>
      <w:bookmarkEnd w:id="149"/>
      <w:r>
        <w:t xml:space="preserve">13.3. Информация, указанная в </w:t>
      </w:r>
      <w:hyperlink w:anchor="sub_131326" w:history="1">
        <w:r>
          <w:rPr>
            <w:rStyle w:val="a4"/>
            <w:rFonts w:cs="Arial"/>
          </w:rPr>
          <w:t>абзаце шестом подпункта "б" пункта 13</w:t>
        </w:r>
      </w:hyperlink>
      <w: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821110" w:rsidRDefault="00821110" w:rsidP="00821110">
      <w:pPr>
        <w:pStyle w:val="afa"/>
        <w:rPr>
          <w:color w:val="000000"/>
          <w:sz w:val="16"/>
          <w:szCs w:val="16"/>
        </w:rPr>
      </w:pPr>
      <w:bookmarkStart w:id="151" w:name="sub_1314"/>
      <w:bookmarkEnd w:id="150"/>
      <w:r>
        <w:rPr>
          <w:color w:val="000000"/>
          <w:sz w:val="16"/>
          <w:szCs w:val="16"/>
        </w:rPr>
        <w:t>Информация об изменениях:</w:t>
      </w:r>
    </w:p>
    <w:bookmarkEnd w:id="151"/>
    <w:p w:rsidR="00821110" w:rsidRDefault="00821110" w:rsidP="00821110">
      <w:pPr>
        <w:pStyle w:val="afb"/>
      </w:pPr>
      <w:r>
        <w:fldChar w:fldCharType="begin"/>
      </w:r>
      <w:r>
        <w:instrText>HYPERLINK "http://ivo.garant.ru/document?id=70771360&amp;sub=10016"</w:instrText>
      </w:r>
      <w:r>
        <w:fldChar w:fldCharType="separate"/>
      </w:r>
      <w:r>
        <w:rPr>
          <w:rStyle w:val="a4"/>
          <w:rFonts w:cs="Arial"/>
        </w:rPr>
        <w:t>Постановлением</w:t>
      </w:r>
      <w:r>
        <w:fldChar w:fldCharType="end"/>
      </w:r>
      <w:r>
        <w:t xml:space="preserve"> Правительства РФ от 16 февраля 2015 г. N 132 в пункт 14 внесены изменения, </w:t>
      </w:r>
      <w:hyperlink r:id="rId91" w:history="1">
        <w:r>
          <w:rPr>
            <w:rStyle w:val="a4"/>
            <w:rFonts w:cs="Arial"/>
          </w:rPr>
          <w:t>вступающие в силу</w:t>
        </w:r>
      </w:hyperlink>
      <w:r>
        <w:t xml:space="preserve"> с 1 января 2016 г.</w:t>
      </w:r>
    </w:p>
    <w:p w:rsidR="00821110" w:rsidRDefault="00821110" w:rsidP="00821110">
      <w:pPr>
        <w:pStyle w:val="afb"/>
      </w:pPr>
      <w:hyperlink r:id="rId92" w:history="1">
        <w:r>
          <w:rPr>
            <w:rStyle w:val="a4"/>
            <w:rFonts w:cs="Arial"/>
          </w:rPr>
          <w:t>См. текст пункта в предыдущей редакции</w:t>
        </w:r>
      </w:hyperlink>
    </w:p>
    <w:p w:rsidR="00821110" w:rsidRDefault="00821110" w:rsidP="00821110">
      <w:r>
        <w:t xml:space="preserve">14. Информация, указанная в </w:t>
      </w:r>
      <w:hyperlink w:anchor="sub_131301" w:history="1">
        <w:r>
          <w:rPr>
            <w:rStyle w:val="a4"/>
            <w:rFonts w:cs="Arial"/>
          </w:rPr>
          <w:t>подпункте "а" пункта 13</w:t>
        </w:r>
      </w:hyperlink>
      <w:r>
        <w:t xml:space="preserve"> настоящего документа, подлежит опубликованию в официальном печатном издании не реже одного раза в год.</w:t>
      </w:r>
    </w:p>
    <w:p w:rsidR="00821110" w:rsidRDefault="00821110" w:rsidP="00821110">
      <w:r>
        <w:t xml:space="preserve">Информация, указанная в </w:t>
      </w:r>
      <w:hyperlink w:anchor="sub_1313227" w:history="1">
        <w:r>
          <w:rPr>
            <w:rStyle w:val="a4"/>
            <w:rFonts w:cs="Arial"/>
          </w:rPr>
          <w:t>абзаце двадцать седьмом подпункта "б"</w:t>
        </w:r>
      </w:hyperlink>
      <w:r>
        <w:t xml:space="preserve"> и </w:t>
      </w:r>
      <w:hyperlink w:anchor="sub_131303" w:history="1">
        <w:r>
          <w:rPr>
            <w:rStyle w:val="a4"/>
            <w:rFonts w:cs="Arial"/>
          </w:rPr>
          <w:t>подпункте "в"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821110" w:rsidRDefault="00821110" w:rsidP="00821110">
      <w:r>
        <w:t xml:space="preserve">Информация, указанная в </w:t>
      </w:r>
      <w:hyperlink w:anchor="sub_131327" w:history="1">
        <w:r>
          <w:rPr>
            <w:rStyle w:val="a4"/>
            <w:rFonts w:cs="Arial"/>
          </w:rPr>
          <w:t>абзацах седьмом</w:t>
        </w:r>
      </w:hyperlink>
      <w:r>
        <w:t xml:space="preserve"> и </w:t>
      </w:r>
      <w:hyperlink w:anchor="sub_131328" w:history="1">
        <w:r>
          <w:rPr>
            <w:rStyle w:val="a4"/>
            <w:rFonts w:cs="Arial"/>
          </w:rPr>
          <w:t>восьмом подпункта "б"</w:t>
        </w:r>
      </w:hyperlink>
      <w:r>
        <w:t xml:space="preserve"> и </w:t>
      </w:r>
      <w:hyperlink w:anchor="sub_131304" w:history="1">
        <w:r>
          <w:rPr>
            <w:rStyle w:val="a4"/>
            <w:rFonts w:cs="Arial"/>
          </w:rPr>
          <w:t>подпункте "г"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821110" w:rsidRDefault="00821110" w:rsidP="00821110">
      <w:r>
        <w:lastRenderedPageBreak/>
        <w:t xml:space="preserve">Информация, указанная в </w:t>
      </w:r>
      <w:hyperlink w:anchor="sub_131329" w:history="1">
        <w:r>
          <w:rPr>
            <w:rStyle w:val="a4"/>
            <w:rFonts w:cs="Arial"/>
          </w:rPr>
          <w:t>абзацах девятом - двенадцатом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
    <w:p w:rsidR="00821110" w:rsidRDefault="00821110" w:rsidP="00821110">
      <w:bookmarkStart w:id="152" w:name="sub_13145"/>
      <w:r>
        <w:t xml:space="preserve">Информация, указанная в </w:t>
      </w:r>
      <w:hyperlink w:anchor="sub_1313213" w:history="1">
        <w:r>
          <w:rPr>
            <w:rStyle w:val="a4"/>
            <w:rFonts w:cs="Arial"/>
          </w:rPr>
          <w:t>абзацах тринадцатом - шестнадцатом</w:t>
        </w:r>
      </w:hyperlink>
      <w:r>
        <w:t xml:space="preserve">, </w:t>
      </w:r>
      <w:hyperlink r:id="rId93" w:history="1">
        <w:r>
          <w:rPr>
            <w:rStyle w:val="a4"/>
            <w:rFonts w:cs="Arial"/>
          </w:rPr>
          <w:t>тридцать третьем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bookmarkEnd w:id="152"/>
    <w:p w:rsidR="00821110" w:rsidRDefault="00821110" w:rsidP="00821110">
      <w:r>
        <w:t xml:space="preserve">Информация, указанная в </w:t>
      </w:r>
      <w:hyperlink w:anchor="sub_131322" w:history="1">
        <w:r>
          <w:rPr>
            <w:rStyle w:val="a4"/>
            <w:rFonts w:cs="Arial"/>
          </w:rPr>
          <w:t>абзаце втором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821110" w:rsidRDefault="00821110" w:rsidP="00821110">
      <w:r>
        <w:t xml:space="preserve">Информация, указанная в </w:t>
      </w:r>
      <w:hyperlink w:anchor="sub_131323" w:history="1">
        <w:r>
          <w:rPr>
            <w:rStyle w:val="a4"/>
            <w:rFonts w:cs="Arial"/>
          </w:rPr>
          <w:t>абзацах третьем</w:t>
        </w:r>
      </w:hyperlink>
      <w:r>
        <w:t xml:space="preserve"> и </w:t>
      </w:r>
      <w:hyperlink w:anchor="sub_131324" w:history="1">
        <w:r>
          <w:rPr>
            <w:rStyle w:val="a4"/>
            <w:rFonts w:cs="Arial"/>
          </w:rPr>
          <w:t>четвертом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821110" w:rsidRDefault="00821110" w:rsidP="00821110">
      <w:r>
        <w:t xml:space="preserve">Информация, указанная в </w:t>
      </w:r>
      <w:hyperlink w:anchor="sub_131325" w:history="1">
        <w:r>
          <w:rPr>
            <w:rStyle w:val="a4"/>
            <w:rFonts w:cs="Arial"/>
          </w:rPr>
          <w:t>абзаце пятом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821110" w:rsidRDefault="00821110" w:rsidP="00821110">
      <w:r>
        <w:t xml:space="preserve">Информация, указанная в </w:t>
      </w:r>
      <w:hyperlink w:anchor="sub_1313217" w:history="1">
        <w:r>
          <w:rPr>
            <w:rStyle w:val="a4"/>
            <w:rFonts w:cs="Arial"/>
          </w:rPr>
          <w:t>абзацах семнадцатом - двадцать первом подпункта "б" пункта 13 настоящего</w:t>
        </w:r>
      </w:hyperlink>
      <w:r>
        <w:t xml:space="preserve">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821110" w:rsidRDefault="00821110" w:rsidP="00821110">
      <w:r>
        <w:t xml:space="preserve">Информация, указанная в </w:t>
      </w:r>
      <w:hyperlink w:anchor="sub_1313222" w:history="1">
        <w:r>
          <w:rPr>
            <w:rStyle w:val="a4"/>
            <w:rFonts w:cs="Arial"/>
          </w:rPr>
          <w:t>абзацах двадцать втором - двадцать шестом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821110" w:rsidRDefault="00821110" w:rsidP="00821110">
      <w:r>
        <w:t xml:space="preserve">Информация, указанная в </w:t>
      </w:r>
      <w:hyperlink w:anchor="sub_1313228" w:history="1">
        <w:r>
          <w:rPr>
            <w:rStyle w:val="a4"/>
            <w:rFonts w:cs="Arial"/>
          </w:rPr>
          <w:t>абзацах двадцать восьмом - тридцать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821110" w:rsidRDefault="00821110" w:rsidP="00821110">
      <w:bookmarkStart w:id="153" w:name="sub_131412"/>
      <w:r>
        <w:t xml:space="preserve">Информация, указанная в </w:t>
      </w:r>
      <w:hyperlink w:anchor="sub_131305" w:history="1">
        <w:r>
          <w:rPr>
            <w:rStyle w:val="a4"/>
            <w:rFonts w:cs="Arial"/>
          </w:rPr>
          <w:t>подпункте "д" пункта 13</w:t>
        </w:r>
      </w:hyperlink>
      <w:r>
        <w:t xml:space="preserve"> настоящего документа, подписывается с использованием усиленной </w:t>
      </w:r>
      <w:hyperlink r:id="rId94" w:history="1">
        <w:r>
          <w:rPr>
            <w:rStyle w:val="a4"/>
            <w:rFonts w:cs="Arial"/>
          </w:rPr>
          <w:t xml:space="preserve">квалифицированной электронной </w:t>
        </w:r>
        <w:r>
          <w:rPr>
            <w:rStyle w:val="a4"/>
            <w:rFonts w:cs="Arial"/>
          </w:rPr>
          <w:lastRenderedPageBreak/>
          <w:t>подписи</w:t>
        </w:r>
      </w:hyperlink>
      <w:r>
        <w:t xml:space="preserve">,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95" w:history="1">
        <w:r>
          <w:rPr>
            <w:rStyle w:val="a4"/>
            <w:rFonts w:cs="Arial"/>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Правилами утверждения инвестиционных программ субъектов электроэнергетики. Информация, указанная в </w:t>
      </w:r>
      <w:hyperlink w:anchor="sub_1313052" w:history="1">
        <w:r>
          <w:rPr>
            <w:rStyle w:val="a4"/>
            <w:rFonts w:cs="Arial"/>
          </w:rPr>
          <w:t>абзацах втором - пятом подпункта "д" пункта 13</w:t>
        </w:r>
      </w:hyperlink>
      <w:r>
        <w:t xml:space="preserve"> настоящего документа, раскрывается в форме электронных документов в соответствии с </w:t>
      </w:r>
      <w:hyperlink r:id="rId96" w:history="1">
        <w:r>
          <w:rPr>
            <w:rStyle w:val="a4"/>
            <w:rFonts w:cs="Arial"/>
          </w:rPr>
          <w:t>формами</w:t>
        </w:r>
      </w:hyperlink>
      <w:r>
        <w:t xml:space="preserve">, </w:t>
      </w:r>
      <w:hyperlink r:id="rId97" w:history="1">
        <w:r>
          <w:rPr>
            <w:rStyle w:val="a4"/>
            <w:rFonts w:cs="Arial"/>
          </w:rPr>
          <w:t>правилами</w:t>
        </w:r>
      </w:hyperlink>
      <w:r>
        <w:t xml:space="preserve"> заполнения указанных форм и </w:t>
      </w:r>
      <w:hyperlink r:id="rId98" w:history="1">
        <w:r>
          <w:rPr>
            <w:rStyle w:val="a4"/>
            <w:rFonts w:cs="Arial"/>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821110" w:rsidRDefault="00821110" w:rsidP="00821110">
      <w:bookmarkStart w:id="154" w:name="sub_131413"/>
      <w:bookmarkEnd w:id="153"/>
      <w:r>
        <w:t xml:space="preserve">Информация, указанная в </w:t>
      </w:r>
      <w:hyperlink w:anchor="sub_1313051" w:history="1">
        <w:r>
          <w:rPr>
            <w:rStyle w:val="a4"/>
            <w:rFonts w:cs="Arial"/>
          </w:rPr>
          <w:t>подпункте "д.1" пункта 13</w:t>
        </w:r>
      </w:hyperlink>
      <w:r>
        <w:t xml:space="preserve"> настоящего документа, подписывается с использованием усиленной </w:t>
      </w:r>
      <w:hyperlink r:id="rId99" w:history="1">
        <w:r>
          <w:rPr>
            <w:rStyle w:val="a4"/>
            <w:rFonts w:cs="Arial"/>
          </w:rPr>
          <w:t>квалифицированной электронной подписи</w:t>
        </w:r>
      </w:hyperlink>
      <w:r>
        <w:t xml:space="preserve">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bookmarkEnd w:id="154"/>
    <w:p w:rsidR="00821110" w:rsidRDefault="00821110" w:rsidP="00821110">
      <w:r>
        <w:t xml:space="preserve">Информация, указанная в </w:t>
      </w:r>
      <w:hyperlink w:anchor="sub_131362" w:history="1">
        <w:r>
          <w:rPr>
            <w:rStyle w:val="a4"/>
            <w:rFonts w:cs="Arial"/>
          </w:rPr>
          <w:t>абзаце втором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821110" w:rsidRDefault="00821110" w:rsidP="00821110">
      <w:r>
        <w:t xml:space="preserve">Информация, указанная в </w:t>
      </w:r>
      <w:hyperlink w:anchor="sub_131363" w:history="1">
        <w:r>
          <w:rPr>
            <w:rStyle w:val="a4"/>
            <w:rFonts w:cs="Arial"/>
          </w:rPr>
          <w:t>абзацах третьем</w:t>
        </w:r>
      </w:hyperlink>
      <w:r>
        <w:t xml:space="preserve"> и </w:t>
      </w:r>
      <w:hyperlink w:anchor="sub_131364" w:history="1">
        <w:r>
          <w:rPr>
            <w:rStyle w:val="a4"/>
            <w:rFonts w:cs="Arial"/>
          </w:rPr>
          <w:t>четвертом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821110" w:rsidRDefault="00821110" w:rsidP="00821110"/>
    <w:p w:rsidR="00821110" w:rsidRDefault="00821110" w:rsidP="00821110">
      <w:pPr>
        <w:pStyle w:val="1"/>
      </w:pPr>
      <w:bookmarkStart w:id="155" w:name="sub_1400"/>
      <w:r>
        <w:t>IV. Стандарт раскрытия информации производителями электрической энергии</w:t>
      </w:r>
    </w:p>
    <w:bookmarkEnd w:id="155"/>
    <w:p w:rsidR="00821110" w:rsidRDefault="00821110" w:rsidP="00821110">
      <w:pPr>
        <w:pStyle w:val="afa"/>
        <w:rPr>
          <w:color w:val="000000"/>
          <w:sz w:val="16"/>
          <w:szCs w:val="16"/>
        </w:rPr>
      </w:pPr>
      <w:r>
        <w:rPr>
          <w:color w:val="000000"/>
          <w:sz w:val="16"/>
          <w:szCs w:val="16"/>
        </w:rPr>
        <w:t>ГАРАНТ:</w:t>
      </w:r>
    </w:p>
    <w:p w:rsidR="00821110" w:rsidRDefault="00821110" w:rsidP="00821110">
      <w:pPr>
        <w:pStyle w:val="afa"/>
      </w:pPr>
      <w:r>
        <w:t xml:space="preserve">См. </w:t>
      </w:r>
      <w:hyperlink r:id="rId100" w:history="1">
        <w:r>
          <w:rPr>
            <w:rStyle w:val="a4"/>
            <w:rFonts w:cs="Arial"/>
          </w:rPr>
          <w:t>формы</w:t>
        </w:r>
      </w:hyperlink>
      <w:r>
        <w:t xml:space="preserve"> раскрытия информации производителями электрической энергии, утвержденные </w:t>
      </w:r>
      <w:hyperlink r:id="rId101" w:history="1">
        <w:r>
          <w:rPr>
            <w:rStyle w:val="a4"/>
            <w:rFonts w:cs="Arial"/>
          </w:rPr>
          <w:t>приказом</w:t>
        </w:r>
      </w:hyperlink>
      <w:r>
        <w:t xml:space="preserve"> ФАС России от 8 октября 2014 г. N 631/14</w:t>
      </w:r>
    </w:p>
    <w:p w:rsidR="00821110" w:rsidRDefault="00821110" w:rsidP="00821110">
      <w:pPr>
        <w:pStyle w:val="afa"/>
        <w:rPr>
          <w:color w:val="000000"/>
          <w:sz w:val="16"/>
          <w:szCs w:val="16"/>
        </w:rPr>
      </w:pPr>
      <w:bookmarkStart w:id="156" w:name="sub_1415"/>
      <w:r>
        <w:rPr>
          <w:color w:val="000000"/>
          <w:sz w:val="16"/>
          <w:szCs w:val="16"/>
        </w:rPr>
        <w:t>Информация об изменениях:</w:t>
      </w:r>
    </w:p>
    <w:bookmarkEnd w:id="156"/>
    <w:p w:rsidR="00821110" w:rsidRDefault="00821110" w:rsidP="00821110">
      <w:pPr>
        <w:pStyle w:val="afb"/>
      </w:pPr>
      <w:r>
        <w:fldChar w:fldCharType="begin"/>
      </w:r>
      <w:r>
        <w:instrText>HYPERLINK "http://ivo.garant.ru/document?id=99039&amp;sub=1011"</w:instrText>
      </w:r>
      <w:r>
        <w:fldChar w:fldCharType="separate"/>
      </w:r>
      <w:r>
        <w:rPr>
          <w:rStyle w:val="a4"/>
          <w:rFonts w:cs="Arial"/>
        </w:rPr>
        <w:t>Постановлением</w:t>
      </w:r>
      <w:r>
        <w:fldChar w:fldCharType="end"/>
      </w:r>
      <w:r>
        <w:t xml:space="preserve"> Правительства РФ от 9 августа 2010 г. N 609 в пункт 15 внесены изменения</w:t>
      </w:r>
    </w:p>
    <w:p w:rsidR="00821110" w:rsidRDefault="00821110" w:rsidP="00821110">
      <w:pPr>
        <w:pStyle w:val="afb"/>
      </w:pPr>
      <w:hyperlink r:id="rId102" w:history="1">
        <w:r>
          <w:rPr>
            <w:rStyle w:val="a4"/>
            <w:rFonts w:cs="Arial"/>
          </w:rPr>
          <w:t>См. текст пункта в предыдущей редакции</w:t>
        </w:r>
      </w:hyperlink>
    </w:p>
    <w:p w:rsidR="00821110" w:rsidRDefault="00821110" w:rsidP="00821110">
      <w:r>
        <w:lastRenderedPageBreak/>
        <w:t xml:space="preserve">15. Производители электрической энергии помимо информации, предусмотренной </w:t>
      </w:r>
      <w:hyperlink w:anchor="sub_1109" w:history="1">
        <w:r>
          <w:rPr>
            <w:rStyle w:val="a4"/>
            <w:rFonts w:cs="Arial"/>
          </w:rPr>
          <w:t>пунктом 9</w:t>
        </w:r>
      </w:hyperlink>
      <w:r>
        <w:t xml:space="preserve"> настоящего документа, раскрывают:</w:t>
      </w:r>
    </w:p>
    <w:p w:rsidR="00821110" w:rsidRDefault="00821110" w:rsidP="00821110">
      <w:bookmarkStart w:id="157" w:name="sub_14151"/>
      <w: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821110" w:rsidRDefault="00821110" w:rsidP="00821110">
      <w:bookmarkStart w:id="158" w:name="sub_14152"/>
      <w:bookmarkEnd w:id="157"/>
      <w: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821110" w:rsidRDefault="00821110" w:rsidP="00821110">
      <w:bookmarkStart w:id="159" w:name="sub_14153"/>
      <w:bookmarkEnd w:id="158"/>
      <w:r>
        <w:t>в) информацию об инвестиционных программах производителей электрической энергии;</w:t>
      </w:r>
    </w:p>
    <w:p w:rsidR="00821110" w:rsidRDefault="00821110" w:rsidP="00821110">
      <w:bookmarkStart w:id="160" w:name="sub_14154"/>
      <w:bookmarkEnd w:id="159"/>
      <w: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821110" w:rsidRDefault="00821110" w:rsidP="00821110">
      <w:bookmarkStart w:id="161" w:name="sub_14155"/>
      <w:bookmarkEnd w:id="160"/>
      <w:r>
        <w:t>д) информацию об используемом топливе на электрических станциях с указанием поставщиков и характеристик топлива.</w:t>
      </w:r>
    </w:p>
    <w:p w:rsidR="00821110" w:rsidRDefault="00821110" w:rsidP="00821110">
      <w:pPr>
        <w:pStyle w:val="afa"/>
        <w:rPr>
          <w:color w:val="000000"/>
          <w:sz w:val="16"/>
          <w:szCs w:val="16"/>
        </w:rPr>
      </w:pPr>
      <w:bookmarkStart w:id="162" w:name="sub_141510"/>
      <w:bookmarkEnd w:id="161"/>
      <w:r>
        <w:rPr>
          <w:color w:val="000000"/>
          <w:sz w:val="16"/>
          <w:szCs w:val="16"/>
        </w:rPr>
        <w:t>Информация об изменениях:</w:t>
      </w:r>
    </w:p>
    <w:bookmarkEnd w:id="162"/>
    <w:p w:rsidR="00821110" w:rsidRDefault="00821110" w:rsidP="00821110">
      <w:pPr>
        <w:pStyle w:val="afb"/>
      </w:pPr>
      <w:r>
        <w:fldChar w:fldCharType="begin"/>
      </w:r>
      <w:r>
        <w:instrText>HYPERLINK "http://ivo.garant.ru/document?id=70771360&amp;sub=1017"</w:instrText>
      </w:r>
      <w:r>
        <w:fldChar w:fldCharType="separate"/>
      </w:r>
      <w:r>
        <w:rPr>
          <w:rStyle w:val="a4"/>
          <w:rFonts w:cs="Arial"/>
        </w:rPr>
        <w:t>Постановлением</w:t>
      </w:r>
      <w:r>
        <w:fldChar w:fldCharType="end"/>
      </w:r>
      <w:r>
        <w:t xml:space="preserve"> Правительства РФ от 16 февраля 2015 г. N 132 Стандарты дополнены пунктом 15.1, </w:t>
      </w:r>
      <w:hyperlink r:id="rId103" w:history="1">
        <w:r>
          <w:rPr>
            <w:rStyle w:val="a4"/>
            <w:rFonts w:cs="Arial"/>
          </w:rPr>
          <w:t>вступающим в силу</w:t>
        </w:r>
      </w:hyperlink>
      <w:r>
        <w:t xml:space="preserve"> с 1 января 2016 г.</w:t>
      </w:r>
    </w:p>
    <w:p w:rsidR="00821110" w:rsidRDefault="00821110" w:rsidP="00821110">
      <w:r>
        <w:t>15.1.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включая:</w:t>
      </w:r>
    </w:p>
    <w:p w:rsidR="00821110" w:rsidRDefault="00821110" w:rsidP="00821110">
      <w:bookmarkStart w:id="163" w:name="sub_141512"/>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w:t>
      </w:r>
    </w:p>
    <w:bookmarkEnd w:id="163"/>
    <w:p w:rsidR="00821110" w:rsidRDefault="00821110" w:rsidP="00821110">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821110" w:rsidRDefault="00821110" w:rsidP="00821110">
      <w: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w:t>
      </w:r>
      <w:r>
        <w:lastRenderedPageBreak/>
        <w:t>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821110" w:rsidRDefault="00821110" w:rsidP="00821110">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821110" w:rsidRDefault="00821110" w:rsidP="00821110">
      <w:bookmarkStart w:id="164" w:name="sub_1516"/>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sub_14172" w:history="1">
        <w:r>
          <w:rPr>
            <w:rStyle w:val="a4"/>
            <w:rFonts w:cs="Arial"/>
          </w:rPr>
          <w:t>пунктом 17.2</w:t>
        </w:r>
      </w:hyperlink>
      <w:r>
        <w:t xml:space="preserve"> настоящего документа предусмотрены Правилами утверждения инвестиционных программ субъектов электроэнергетики);</w:t>
      </w:r>
    </w:p>
    <w:bookmarkEnd w:id="164"/>
    <w:p w:rsidR="00821110" w:rsidRDefault="00821110" w:rsidP="00821110">
      <w:r>
        <w:t xml:space="preserve">программу по энергосбережению и повышению энергетической эффективности (для организаций, которые в соответствии с </w:t>
      </w:r>
      <w:hyperlink r:id="rId104" w:history="1">
        <w:r>
          <w:rPr>
            <w:rStyle w:val="a4"/>
            <w:rFonts w:cs="Arial"/>
          </w:rPr>
          <w:t>законодательством</w:t>
        </w:r>
      </w:hyperlink>
      <w:r>
        <w:t xml:space="preserve">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821110" w:rsidRDefault="00821110" w:rsidP="00821110">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821110" w:rsidRDefault="00821110" w:rsidP="00821110">
      <w:bookmarkStart w:id="165" w:name="sub_1416"/>
      <w:r>
        <w:t xml:space="preserve">16. Гидроэлектростанции помимо информации, предусмотренной </w:t>
      </w:r>
      <w:hyperlink w:anchor="sub_1109" w:history="1">
        <w:r>
          <w:rPr>
            <w:rStyle w:val="a4"/>
            <w:rFonts w:cs="Arial"/>
          </w:rPr>
          <w:t>пунктами 9</w:t>
        </w:r>
      </w:hyperlink>
      <w:r>
        <w:t xml:space="preserve"> и </w:t>
      </w:r>
      <w:hyperlink w:anchor="sub_1415" w:history="1">
        <w:r>
          <w:rPr>
            <w:rStyle w:val="a4"/>
            <w:rFonts w:cs="Arial"/>
          </w:rPr>
          <w:t>15</w:t>
        </w:r>
      </w:hyperlink>
      <w:r>
        <w:t xml:space="preserve"> настоящего документа, раскрывают информацию о режиме использования и состоянии водных ресурсов.</w:t>
      </w:r>
    </w:p>
    <w:p w:rsidR="00821110" w:rsidRDefault="00821110" w:rsidP="00821110">
      <w:bookmarkStart w:id="166" w:name="sub_1417"/>
      <w:bookmarkEnd w:id="165"/>
      <w:r>
        <w:t xml:space="preserve">17. Информация, указанная в </w:t>
      </w:r>
      <w:hyperlink w:anchor="sub_1415" w:history="1">
        <w:r>
          <w:rPr>
            <w:rStyle w:val="a4"/>
            <w:rFonts w:cs="Arial"/>
          </w:rPr>
          <w:t>пунктах 15</w:t>
        </w:r>
      </w:hyperlink>
      <w:r>
        <w:t xml:space="preserve"> и </w:t>
      </w:r>
      <w:hyperlink w:anchor="sub_1416" w:history="1">
        <w:r>
          <w:rPr>
            <w:rStyle w:val="a4"/>
            <w:rFonts w:cs="Arial"/>
          </w:rPr>
          <w:t>16</w:t>
        </w:r>
      </w:hyperlink>
      <w:r>
        <w:t xml:space="preserve"> настоящего документа, подлежит опубликованию в официальном печатном издании ежегодно, не позднее 1 июня.</w:t>
      </w:r>
    </w:p>
    <w:p w:rsidR="00821110" w:rsidRDefault="00821110" w:rsidP="00821110">
      <w:pPr>
        <w:pStyle w:val="afa"/>
        <w:rPr>
          <w:color w:val="000000"/>
          <w:sz w:val="16"/>
          <w:szCs w:val="16"/>
        </w:rPr>
      </w:pPr>
      <w:bookmarkStart w:id="167" w:name="sub_14171"/>
      <w:bookmarkEnd w:id="166"/>
      <w:r>
        <w:rPr>
          <w:color w:val="000000"/>
          <w:sz w:val="16"/>
          <w:szCs w:val="16"/>
        </w:rPr>
        <w:t>Информация об изменениях:</w:t>
      </w:r>
    </w:p>
    <w:bookmarkEnd w:id="167"/>
    <w:p w:rsidR="00821110" w:rsidRDefault="00821110" w:rsidP="00821110">
      <w:pPr>
        <w:pStyle w:val="afb"/>
      </w:pPr>
      <w:r>
        <w:fldChar w:fldCharType="begin"/>
      </w:r>
      <w:r>
        <w:instrText>HYPERLINK "http://ivo.garant.ru/document?id=70083216&amp;sub=30015"</w:instrText>
      </w:r>
      <w:r>
        <w:fldChar w:fldCharType="separate"/>
      </w:r>
      <w:r>
        <w:rPr>
          <w:rStyle w:val="a4"/>
          <w:rFonts w:cs="Arial"/>
        </w:rPr>
        <w:t>Постановлением</w:t>
      </w:r>
      <w:r>
        <w:fldChar w:fldCharType="end"/>
      </w:r>
      <w:r>
        <w:t xml:space="preserve"> Правительства РФ от 4 мая 2012 г. N 442 Стандарты дополнены пунктом 17.1</w:t>
      </w:r>
    </w:p>
    <w:p w:rsidR="00821110" w:rsidRDefault="00821110" w:rsidP="00821110">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821110" w:rsidRDefault="00821110" w:rsidP="00821110">
      <w:bookmarkStart w:id="168" w:name="sub_141711"/>
      <w:r>
        <w:t>а) объем продажи электрической энергии гарантирующему поставщику;</w:t>
      </w:r>
    </w:p>
    <w:p w:rsidR="00821110" w:rsidRDefault="00821110" w:rsidP="00821110">
      <w:bookmarkStart w:id="169" w:name="sub_141712"/>
      <w:bookmarkEnd w:id="168"/>
      <w:r>
        <w:t>б) величина мощности, соответствующая продаже электрической энергии гарантирующему поставщику.</w:t>
      </w:r>
    </w:p>
    <w:p w:rsidR="00821110" w:rsidRDefault="00821110" w:rsidP="00821110">
      <w:pPr>
        <w:pStyle w:val="afa"/>
        <w:rPr>
          <w:color w:val="000000"/>
          <w:sz w:val="16"/>
          <w:szCs w:val="16"/>
        </w:rPr>
      </w:pPr>
      <w:bookmarkStart w:id="170" w:name="sub_14172"/>
      <w:bookmarkEnd w:id="169"/>
      <w:r>
        <w:rPr>
          <w:color w:val="000000"/>
          <w:sz w:val="16"/>
          <w:szCs w:val="16"/>
        </w:rPr>
        <w:t>Информация об изменениях:</w:t>
      </w:r>
    </w:p>
    <w:bookmarkEnd w:id="170"/>
    <w:p w:rsidR="00821110" w:rsidRDefault="00821110" w:rsidP="00821110">
      <w:pPr>
        <w:pStyle w:val="afb"/>
      </w:pPr>
      <w:r>
        <w:fldChar w:fldCharType="begin"/>
      </w:r>
      <w:r>
        <w:instrText>HYPERLINK "http://ivo.garant.ru/document?id=70771360&amp;sub=1018"</w:instrText>
      </w:r>
      <w:r>
        <w:fldChar w:fldCharType="separate"/>
      </w:r>
      <w:r>
        <w:rPr>
          <w:rStyle w:val="a4"/>
          <w:rFonts w:cs="Arial"/>
        </w:rPr>
        <w:t>Постановлением</w:t>
      </w:r>
      <w:r>
        <w:fldChar w:fldCharType="end"/>
      </w:r>
      <w:r>
        <w:t xml:space="preserve"> Правительства РФ от 16 февраля 2015 г. N 132 Стандарты дополнены пунктом 17.2, </w:t>
      </w:r>
      <w:hyperlink r:id="rId105" w:history="1">
        <w:r>
          <w:rPr>
            <w:rStyle w:val="a4"/>
            <w:rFonts w:cs="Arial"/>
          </w:rPr>
          <w:t>вступающим в силу</w:t>
        </w:r>
      </w:hyperlink>
      <w:r>
        <w:t xml:space="preserve"> с 1 января 2016 г.</w:t>
      </w:r>
    </w:p>
    <w:p w:rsidR="00821110" w:rsidRDefault="00821110" w:rsidP="00821110">
      <w:r>
        <w:lastRenderedPageBreak/>
        <w:t xml:space="preserve">17.2. Информация, указанная в </w:t>
      </w:r>
      <w:hyperlink w:anchor="sub_141510" w:history="1">
        <w:r>
          <w:rPr>
            <w:rStyle w:val="a4"/>
            <w:rFonts w:cs="Arial"/>
          </w:rPr>
          <w:t>пункте 15.1</w:t>
        </w:r>
      </w:hyperlink>
      <w:r>
        <w:t xml:space="preserve"> настоящего документа, подписывается с использованием усиленной </w:t>
      </w:r>
      <w:hyperlink r:id="rId106" w:history="1">
        <w:r>
          <w:rPr>
            <w:rStyle w:val="a4"/>
            <w:rFonts w:cs="Arial"/>
          </w:rPr>
          <w:t>квалифицированной электронной подписи</w:t>
        </w:r>
      </w:hyperlink>
      <w:r>
        <w:t xml:space="preserve">,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07" w:history="1">
        <w:r>
          <w:rPr>
            <w:rStyle w:val="a4"/>
            <w:rFonts w:cs="Arial"/>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Правилами утверждения инвестиционных программ субъектов электроэнергетики. Информация, указанная в </w:t>
      </w:r>
      <w:hyperlink w:anchor="sub_141512" w:history="1">
        <w:r>
          <w:rPr>
            <w:rStyle w:val="a4"/>
            <w:rFonts w:cs="Arial"/>
          </w:rPr>
          <w:t>абзацах втором - пятом пункта 15.1</w:t>
        </w:r>
      </w:hyperlink>
      <w:r>
        <w:t xml:space="preserve"> настоящего документа, раскрывается в форме электронных документов в соответствии с </w:t>
      </w:r>
      <w:hyperlink r:id="rId108" w:history="1">
        <w:r>
          <w:rPr>
            <w:rStyle w:val="a4"/>
            <w:rFonts w:cs="Arial"/>
          </w:rPr>
          <w:t>формами</w:t>
        </w:r>
      </w:hyperlink>
      <w:r>
        <w:t xml:space="preserve">, </w:t>
      </w:r>
      <w:hyperlink r:id="rId109" w:history="1">
        <w:r>
          <w:rPr>
            <w:rStyle w:val="a4"/>
            <w:rFonts w:cs="Arial"/>
          </w:rPr>
          <w:t>правилами</w:t>
        </w:r>
      </w:hyperlink>
      <w:r>
        <w:t xml:space="preserve"> заполнения указанных форм и </w:t>
      </w:r>
      <w:hyperlink r:id="rId110" w:history="1">
        <w:r>
          <w:rPr>
            <w:rStyle w:val="a4"/>
            <w:rFonts w:cs="Arial"/>
          </w:rPr>
          <w:t>требованиями</w:t>
        </w:r>
      </w:hyperlink>
      <w:r>
        <w:t xml:space="preserve">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821110" w:rsidRDefault="00821110" w:rsidP="00821110"/>
    <w:p w:rsidR="00821110" w:rsidRDefault="00821110" w:rsidP="00821110">
      <w:pPr>
        <w:pStyle w:val="afa"/>
        <w:rPr>
          <w:color w:val="000000"/>
          <w:sz w:val="16"/>
          <w:szCs w:val="16"/>
        </w:rPr>
      </w:pPr>
      <w:bookmarkStart w:id="171" w:name="sub_1500"/>
      <w:r>
        <w:rPr>
          <w:color w:val="000000"/>
          <w:sz w:val="16"/>
          <w:szCs w:val="16"/>
        </w:rPr>
        <w:t>Информация об изменениях:</w:t>
      </w:r>
    </w:p>
    <w:bookmarkEnd w:id="171"/>
    <w:p w:rsidR="00821110" w:rsidRDefault="00821110" w:rsidP="00821110">
      <w:pPr>
        <w:pStyle w:val="afb"/>
      </w:pPr>
      <w:r>
        <w:fldChar w:fldCharType="begin"/>
      </w:r>
      <w:r>
        <w:instrText>HYPERLINK "http://ivo.garant.ru/document?id=99039&amp;sub=1012"</w:instrText>
      </w:r>
      <w:r>
        <w:fldChar w:fldCharType="separate"/>
      </w:r>
      <w:r>
        <w:rPr>
          <w:rStyle w:val="a4"/>
          <w:rFonts w:cs="Arial"/>
        </w:rPr>
        <w:t>Постановлением</w:t>
      </w:r>
      <w:r>
        <w:fldChar w:fldCharType="end"/>
      </w:r>
      <w:r>
        <w:t xml:space="preserve"> Правительства РФ от 9 августа 2010 г. N 609 раздел V изложен в новой редакции</w:t>
      </w:r>
    </w:p>
    <w:p w:rsidR="00821110" w:rsidRDefault="00821110" w:rsidP="00821110">
      <w:pPr>
        <w:pStyle w:val="afb"/>
      </w:pPr>
      <w:hyperlink r:id="rId111" w:history="1">
        <w:r>
          <w:rPr>
            <w:rStyle w:val="a4"/>
            <w:rFonts w:cs="Arial"/>
          </w:rPr>
          <w:t>См. текст раздела в предыдущей редакции</w:t>
        </w:r>
      </w:hyperlink>
    </w:p>
    <w:p w:rsidR="00821110" w:rsidRDefault="00821110" w:rsidP="00821110">
      <w:pPr>
        <w:pStyle w:val="1"/>
      </w:pPr>
      <w:r>
        <w:t>V. Стандарт раскрытия информации коммерческим оператором оптового рынка</w:t>
      </w:r>
    </w:p>
    <w:p w:rsidR="00821110" w:rsidRDefault="00821110" w:rsidP="00821110">
      <w:pPr>
        <w:pStyle w:val="afa"/>
        <w:rPr>
          <w:color w:val="000000"/>
          <w:sz w:val="16"/>
          <w:szCs w:val="16"/>
        </w:rPr>
      </w:pPr>
      <w:r>
        <w:rPr>
          <w:color w:val="000000"/>
          <w:sz w:val="16"/>
          <w:szCs w:val="16"/>
        </w:rPr>
        <w:t>ГАРАНТ:</w:t>
      </w:r>
    </w:p>
    <w:p w:rsidR="00821110" w:rsidRDefault="00821110" w:rsidP="00821110">
      <w:pPr>
        <w:pStyle w:val="afa"/>
      </w:pPr>
      <w:r>
        <w:t xml:space="preserve">См. </w:t>
      </w:r>
      <w:hyperlink r:id="rId112" w:history="1">
        <w:r>
          <w:rPr>
            <w:rStyle w:val="a4"/>
            <w:rFonts w:cs="Arial"/>
          </w:rPr>
          <w:t>формы</w:t>
        </w:r>
      </w:hyperlink>
      <w:r>
        <w:t xml:space="preserve"> раскрытия информации коммерческим оператором оптового рынка, утвержденные </w:t>
      </w:r>
      <w:hyperlink r:id="rId113" w:history="1">
        <w:r>
          <w:rPr>
            <w:rStyle w:val="a4"/>
            <w:rFonts w:cs="Arial"/>
          </w:rPr>
          <w:t>приказом</w:t>
        </w:r>
      </w:hyperlink>
      <w:r>
        <w:t xml:space="preserve"> ФАС России от 8 октября 2014 г. N 631/14</w:t>
      </w:r>
    </w:p>
    <w:p w:rsidR="00821110" w:rsidRDefault="00821110" w:rsidP="00821110">
      <w:bookmarkStart w:id="172" w:name="sub_1518"/>
      <w:r>
        <w:t xml:space="preserve">18. Коммерческий оператор оптового рынка помимо информации, предусмотренной </w:t>
      </w:r>
      <w:hyperlink w:anchor="sub_1109" w:history="1">
        <w:r>
          <w:rPr>
            <w:rStyle w:val="a4"/>
            <w:rFonts w:cs="Arial"/>
          </w:rPr>
          <w:t>пунктом 9</w:t>
        </w:r>
      </w:hyperlink>
      <w:r>
        <w:t xml:space="preserve"> настоящего документа, раскрывает:</w:t>
      </w:r>
    </w:p>
    <w:p w:rsidR="00821110" w:rsidRDefault="00821110" w:rsidP="00821110">
      <w:bookmarkStart w:id="173" w:name="sub_151801"/>
      <w:bookmarkEnd w:id="172"/>
      <w:r>
        <w:t>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p w:rsidR="00821110" w:rsidRDefault="00821110" w:rsidP="00821110">
      <w:bookmarkStart w:id="174" w:name="sub_151802"/>
      <w:bookmarkEnd w:id="173"/>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bookmarkEnd w:id="174"/>
    <w:p w:rsidR="00821110" w:rsidRDefault="00821110" w:rsidP="00821110">
      <w: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821110" w:rsidRDefault="00821110" w:rsidP="00821110">
      <w: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821110" w:rsidRDefault="00821110" w:rsidP="00821110">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821110" w:rsidRDefault="00821110" w:rsidP="00821110">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821110" w:rsidRDefault="00821110" w:rsidP="00821110">
      <w:r>
        <w:t xml:space="preserve">о плановом объеме производства электрической энергии по итогам отбора </w:t>
      </w:r>
      <w:r>
        <w:lastRenderedPageBreak/>
        <w:t>ценовых заявок за текущие торговые сутки (в соответствии со структурой генерации);</w:t>
      </w:r>
    </w:p>
    <w:p w:rsidR="00821110" w:rsidRDefault="00821110" w:rsidP="00821110">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821110" w:rsidRDefault="00821110" w:rsidP="00821110">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821110" w:rsidRDefault="00821110" w:rsidP="00821110">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(агрегированно по субъектам Российской Федерации);</w:t>
      </w:r>
    </w:p>
    <w:p w:rsidR="00821110" w:rsidRDefault="00821110" w:rsidP="00821110">
      <w:bookmarkStart w:id="175" w:name="sub_151803"/>
      <w:r>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821110" w:rsidRDefault="00821110" w:rsidP="00821110">
      <w:bookmarkStart w:id="176" w:name="sub_151804"/>
      <w:bookmarkEnd w:id="175"/>
      <w: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821110" w:rsidRDefault="00821110" w:rsidP="00821110">
      <w:bookmarkStart w:id="177" w:name="sub_151805"/>
      <w:bookmarkEnd w:id="176"/>
      <w: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821110" w:rsidRDefault="00821110" w:rsidP="00821110">
      <w:pPr>
        <w:pStyle w:val="afa"/>
        <w:rPr>
          <w:color w:val="000000"/>
          <w:sz w:val="16"/>
          <w:szCs w:val="16"/>
        </w:rPr>
      </w:pPr>
      <w:bookmarkStart w:id="178" w:name="sub_151806"/>
      <w:bookmarkEnd w:id="177"/>
      <w:r>
        <w:rPr>
          <w:color w:val="000000"/>
          <w:sz w:val="16"/>
          <w:szCs w:val="16"/>
        </w:rPr>
        <w:t>Информация об изменениях:</w:t>
      </w:r>
    </w:p>
    <w:bookmarkEnd w:id="178"/>
    <w:p w:rsidR="00821110" w:rsidRDefault="00821110" w:rsidP="00821110">
      <w:pPr>
        <w:pStyle w:val="afb"/>
      </w:pPr>
      <w:r>
        <w:fldChar w:fldCharType="begin"/>
      </w:r>
      <w:r>
        <w:instrText>HYPERLINK "http://ivo.garant.ru/document?id=70921238&amp;sub=115"</w:instrText>
      </w:r>
      <w:r>
        <w:fldChar w:fldCharType="separate"/>
      </w:r>
      <w:r>
        <w:rPr>
          <w:rStyle w:val="a4"/>
          <w:rFonts w:cs="Arial"/>
        </w:rPr>
        <w:t>Постановлением</w:t>
      </w:r>
      <w:r>
        <w:fldChar w:fldCharType="end"/>
      </w:r>
      <w:r>
        <w:t xml:space="preserve"> Правительства РФ от 11 мая 2015 г. N 458 пункт 18 дополнен подпунктом "е", </w:t>
      </w:r>
      <w:hyperlink r:id="rId114" w:history="1">
        <w:r>
          <w:rPr>
            <w:rStyle w:val="a4"/>
            <w:rFonts w:cs="Arial"/>
          </w:rPr>
          <w:t>вступающим в силу</w:t>
        </w:r>
      </w:hyperlink>
      <w:r>
        <w:t xml:space="preserve"> с 1 июля 2015 г.</w:t>
      </w:r>
    </w:p>
    <w:p w:rsidR="00821110" w:rsidRDefault="00821110" w:rsidP="00821110">
      <w:r>
        <w:t>е)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821110" w:rsidRDefault="00821110" w:rsidP="00821110">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821110" w:rsidRDefault="00821110" w:rsidP="00821110">
      <w:r>
        <w:t>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821110" w:rsidRDefault="00821110" w:rsidP="00821110">
      <w:pPr>
        <w:pStyle w:val="afa"/>
        <w:rPr>
          <w:color w:val="000000"/>
          <w:sz w:val="16"/>
          <w:szCs w:val="16"/>
        </w:rPr>
      </w:pPr>
      <w:bookmarkStart w:id="179" w:name="sub_1519"/>
      <w:r>
        <w:rPr>
          <w:color w:val="000000"/>
          <w:sz w:val="16"/>
          <w:szCs w:val="16"/>
        </w:rPr>
        <w:lastRenderedPageBreak/>
        <w:t>Информация об изменениях:</w:t>
      </w:r>
    </w:p>
    <w:bookmarkEnd w:id="179"/>
    <w:p w:rsidR="00821110" w:rsidRDefault="00821110" w:rsidP="00821110">
      <w:pPr>
        <w:pStyle w:val="afb"/>
      </w:pPr>
      <w:r>
        <w:fldChar w:fldCharType="begin"/>
      </w:r>
      <w:r>
        <w:instrText>HYPERLINK "http://ivo.garant.ru/document?id=70921238&amp;sub=116"</w:instrText>
      </w:r>
      <w:r>
        <w:fldChar w:fldCharType="separate"/>
      </w:r>
      <w:r>
        <w:rPr>
          <w:rStyle w:val="a4"/>
          <w:rFonts w:cs="Arial"/>
        </w:rPr>
        <w:t>Постановлением</w:t>
      </w:r>
      <w:r>
        <w:fldChar w:fldCharType="end"/>
      </w:r>
      <w:r>
        <w:t xml:space="preserve"> Правительства РФ от 11 мая 2015 г. N 458 в пункт 19 внесены изменения, </w:t>
      </w:r>
      <w:hyperlink r:id="rId115" w:history="1">
        <w:r>
          <w:rPr>
            <w:rStyle w:val="a4"/>
            <w:rFonts w:cs="Arial"/>
          </w:rPr>
          <w:t>вступающие в силу</w:t>
        </w:r>
      </w:hyperlink>
      <w:r>
        <w:t xml:space="preserve"> с 1 июля 2015 г.</w:t>
      </w:r>
    </w:p>
    <w:p w:rsidR="00821110" w:rsidRDefault="00821110" w:rsidP="00821110">
      <w:pPr>
        <w:pStyle w:val="afb"/>
      </w:pPr>
      <w:hyperlink r:id="rId116" w:history="1">
        <w:r>
          <w:rPr>
            <w:rStyle w:val="a4"/>
            <w:rFonts w:cs="Arial"/>
          </w:rPr>
          <w:t>См. текст пункта в предыдущей редакции</w:t>
        </w:r>
      </w:hyperlink>
    </w:p>
    <w:p w:rsidR="00821110" w:rsidRDefault="00821110" w:rsidP="00821110">
      <w:r>
        <w:t xml:space="preserve">19. Информация, указанная в </w:t>
      </w:r>
      <w:hyperlink w:anchor="sub_151801" w:history="1">
        <w:r>
          <w:rPr>
            <w:rStyle w:val="a4"/>
            <w:rFonts w:cs="Arial"/>
          </w:rPr>
          <w:t>подпунктах "а"</w:t>
        </w:r>
      </w:hyperlink>
      <w:r>
        <w:t xml:space="preserve"> и </w:t>
      </w:r>
      <w:hyperlink w:anchor="sub_151803" w:history="1">
        <w:r>
          <w:rPr>
            <w:rStyle w:val="a4"/>
            <w:rFonts w:cs="Arial"/>
          </w:rPr>
          <w:t>"в"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821110" w:rsidRDefault="00821110" w:rsidP="00821110">
      <w:r>
        <w:t xml:space="preserve">Информация, указанная в </w:t>
      </w:r>
      <w:hyperlink w:anchor="sub_151802" w:history="1">
        <w:r>
          <w:rPr>
            <w:rStyle w:val="a4"/>
            <w:rFonts w:cs="Arial"/>
          </w:rPr>
          <w:t>подпунктах "б"</w:t>
        </w:r>
      </w:hyperlink>
      <w:r>
        <w:t xml:space="preserve"> и </w:t>
      </w:r>
      <w:hyperlink w:anchor="sub_151804" w:history="1">
        <w:r>
          <w:rPr>
            <w:rStyle w:val="a4"/>
            <w:rFonts w:cs="Arial"/>
          </w:rPr>
          <w:t>"г"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821110" w:rsidRDefault="00821110" w:rsidP="00821110">
      <w:r>
        <w:t xml:space="preserve">Информация, указанная в </w:t>
      </w:r>
      <w:hyperlink w:anchor="sub_151805" w:history="1">
        <w:r>
          <w:rPr>
            <w:rStyle w:val="a4"/>
            <w:rFonts w:cs="Arial"/>
          </w:rPr>
          <w:t>подпункте "д"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821110" w:rsidRDefault="00821110" w:rsidP="00821110">
      <w:bookmarkStart w:id="180" w:name="sub_15194"/>
      <w:r>
        <w:t xml:space="preserve">Информация, указанная в </w:t>
      </w:r>
      <w:hyperlink w:anchor="sub_151806" w:history="1">
        <w:r>
          <w:rPr>
            <w:rStyle w:val="a4"/>
            <w:rFonts w:cs="Arial"/>
          </w:rPr>
          <w:t>подпункте "е"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 числа месяца, следующего за расчетным.</w:t>
      </w:r>
    </w:p>
    <w:p w:rsidR="00821110" w:rsidRDefault="00821110" w:rsidP="00821110">
      <w:pPr>
        <w:pStyle w:val="1"/>
      </w:pPr>
      <w:bookmarkStart w:id="181" w:name="sub_1600"/>
      <w:bookmarkEnd w:id="180"/>
      <w:r>
        <w:t>VI. Стандарт раскрытия информации энергоснабжающими, энергосбытовыми организациями и гарантирующими поставщиками</w:t>
      </w:r>
    </w:p>
    <w:bookmarkEnd w:id="181"/>
    <w:p w:rsidR="00821110" w:rsidRDefault="00821110" w:rsidP="00821110">
      <w:pPr>
        <w:pStyle w:val="afa"/>
        <w:rPr>
          <w:color w:val="000000"/>
          <w:sz w:val="16"/>
          <w:szCs w:val="16"/>
        </w:rPr>
      </w:pPr>
      <w:r>
        <w:rPr>
          <w:color w:val="000000"/>
          <w:sz w:val="16"/>
          <w:szCs w:val="16"/>
        </w:rPr>
        <w:t>ГАРАНТ:</w:t>
      </w:r>
    </w:p>
    <w:p w:rsidR="00821110" w:rsidRDefault="00821110" w:rsidP="00821110">
      <w:pPr>
        <w:pStyle w:val="afa"/>
      </w:pPr>
      <w:r>
        <w:t xml:space="preserve">См. </w:t>
      </w:r>
      <w:hyperlink r:id="rId117" w:history="1">
        <w:r>
          <w:rPr>
            <w:rStyle w:val="a4"/>
            <w:rFonts w:cs="Arial"/>
          </w:rPr>
          <w:t>формы</w:t>
        </w:r>
      </w:hyperlink>
      <w:r>
        <w:t xml:space="preserve"> раскрытия информации энергоснабжающими, энергосбытовыми организациями и гарантирующими поставщиками, утвержденные </w:t>
      </w:r>
      <w:hyperlink r:id="rId118" w:history="1">
        <w:r>
          <w:rPr>
            <w:rStyle w:val="a4"/>
            <w:rFonts w:cs="Arial"/>
          </w:rPr>
          <w:t>приказом</w:t>
        </w:r>
      </w:hyperlink>
      <w:r>
        <w:t xml:space="preserve"> ФАС России от 8 октября 2014 г. N 631/14</w:t>
      </w:r>
    </w:p>
    <w:p w:rsidR="00821110" w:rsidRDefault="00821110" w:rsidP="00821110">
      <w:pPr>
        <w:pStyle w:val="afa"/>
        <w:rPr>
          <w:color w:val="000000"/>
          <w:sz w:val="16"/>
          <w:szCs w:val="16"/>
        </w:rPr>
      </w:pPr>
      <w:bookmarkStart w:id="182" w:name="sub_1620"/>
      <w:r>
        <w:rPr>
          <w:color w:val="000000"/>
          <w:sz w:val="16"/>
          <w:szCs w:val="16"/>
        </w:rPr>
        <w:t>Информация об изменениях:</w:t>
      </w:r>
    </w:p>
    <w:bookmarkEnd w:id="182"/>
    <w:p w:rsidR="00821110" w:rsidRDefault="00821110" w:rsidP="00821110">
      <w:pPr>
        <w:pStyle w:val="afb"/>
      </w:pPr>
      <w:r>
        <w:fldChar w:fldCharType="begin"/>
      </w:r>
      <w:r>
        <w:instrText>HYPERLINK "http://ivo.garant.ru/document?id=99039&amp;sub=1013"</w:instrText>
      </w:r>
      <w:r>
        <w:fldChar w:fldCharType="separate"/>
      </w:r>
      <w:r>
        <w:rPr>
          <w:rStyle w:val="a4"/>
          <w:rFonts w:cs="Arial"/>
        </w:rPr>
        <w:t>Постановлением</w:t>
      </w:r>
      <w:r>
        <w:fldChar w:fldCharType="end"/>
      </w:r>
      <w:r>
        <w:t xml:space="preserve"> Правительства РФ от 9 августа 2010 г. N 609 в пункт 20 внесены изменения</w:t>
      </w:r>
    </w:p>
    <w:p w:rsidR="00821110" w:rsidRDefault="00821110" w:rsidP="00821110">
      <w:pPr>
        <w:pStyle w:val="afb"/>
      </w:pPr>
      <w:hyperlink r:id="rId119" w:history="1">
        <w:r>
          <w:rPr>
            <w:rStyle w:val="a4"/>
            <w:rFonts w:cs="Arial"/>
          </w:rPr>
          <w:t>См. текст пункта в предыдущей редакции</w:t>
        </w:r>
      </w:hyperlink>
    </w:p>
    <w:p w:rsidR="00821110" w:rsidRDefault="00821110" w:rsidP="00821110">
      <w:r>
        <w:t xml:space="preserve">20. Энергоснабжающие, энергосбытовые организации и гарантирующие поставщики помимо информации, предусмотренной </w:t>
      </w:r>
      <w:hyperlink w:anchor="sub_1109" w:history="1">
        <w:r>
          <w:rPr>
            <w:rStyle w:val="a4"/>
            <w:rFonts w:cs="Arial"/>
          </w:rPr>
          <w:t>пунктом 9</w:t>
        </w:r>
      </w:hyperlink>
      <w:r>
        <w:t xml:space="preserve"> настоящего документа, раскрывают:</w:t>
      </w:r>
    </w:p>
    <w:p w:rsidR="00821110" w:rsidRDefault="00821110" w:rsidP="00821110">
      <w:bookmarkStart w:id="183" w:name="sub_16201"/>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821110" w:rsidRDefault="00821110" w:rsidP="00821110">
      <w:bookmarkStart w:id="184" w:name="sub_16202"/>
      <w:bookmarkEnd w:id="183"/>
      <w:r>
        <w:t>б) основные условия договора купли-продажи электрической энергии, в том числе:</w:t>
      </w:r>
    </w:p>
    <w:bookmarkEnd w:id="184"/>
    <w:p w:rsidR="00821110" w:rsidRDefault="00821110" w:rsidP="00821110">
      <w:r>
        <w:t>срок действия договора;</w:t>
      </w:r>
    </w:p>
    <w:p w:rsidR="00821110" w:rsidRDefault="00821110" w:rsidP="00821110">
      <w:r>
        <w:lastRenderedPageBreak/>
        <w:t>вид цены на электрическую энергию (фиксированная или переменная);</w:t>
      </w:r>
    </w:p>
    <w:p w:rsidR="00821110" w:rsidRDefault="00821110" w:rsidP="00821110">
      <w:r>
        <w:t>форму оплаты;</w:t>
      </w:r>
    </w:p>
    <w:p w:rsidR="00821110" w:rsidRDefault="00821110" w:rsidP="00821110">
      <w:r>
        <w:t>формы обеспечения исполнения обязательств сторон по договору;</w:t>
      </w:r>
    </w:p>
    <w:p w:rsidR="00821110" w:rsidRDefault="00821110" w:rsidP="00821110">
      <w:r>
        <w:t>зону обслуживания;</w:t>
      </w:r>
    </w:p>
    <w:p w:rsidR="00821110" w:rsidRDefault="00821110" w:rsidP="00821110">
      <w:r>
        <w:t>условия расторжения договора;</w:t>
      </w:r>
    </w:p>
    <w:p w:rsidR="00821110" w:rsidRDefault="00821110" w:rsidP="00821110">
      <w:r>
        <w:t>ответственность сторон;</w:t>
      </w:r>
    </w:p>
    <w:p w:rsidR="00821110" w:rsidRDefault="00821110" w:rsidP="00821110">
      <w:r>
        <w:t>иную информацию, являющуюся существенной для потребителей;</w:t>
      </w:r>
    </w:p>
    <w:p w:rsidR="00821110" w:rsidRDefault="00821110" w:rsidP="00821110">
      <w:bookmarkStart w:id="185" w:name="sub_16203"/>
      <w:r>
        <w:t>в) информацию о деятельности энергоснабжающей, энергосбытовой организации и гарантирующего поставщика, в том числе:</w:t>
      </w:r>
    </w:p>
    <w:bookmarkEnd w:id="185"/>
    <w:p w:rsidR="00821110" w:rsidRDefault="00821110" w:rsidP="00821110">
      <w: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821110" w:rsidRDefault="00821110" w:rsidP="00821110">
      <w:r>
        <w:t>перечень лицензий на осуществление соответствующего вида деятельности;</w:t>
      </w:r>
    </w:p>
    <w:p w:rsidR="00821110" w:rsidRDefault="00821110" w:rsidP="00821110">
      <w:r>
        <w:t>информацию о банковских реквизитах;</w:t>
      </w:r>
    </w:p>
    <w:p w:rsidR="00821110" w:rsidRDefault="00821110" w:rsidP="00821110">
      <w:bookmarkStart w:id="186" w:name="sub_162035"/>
      <w:r>
        <w:t>информацию об изменении основных условий договора купли-продажи электрической энергии и условий обслуживания населения;</w:t>
      </w:r>
    </w:p>
    <w:p w:rsidR="00821110" w:rsidRDefault="00821110" w:rsidP="00821110">
      <w:bookmarkStart w:id="187" w:name="sub_16204"/>
      <w:bookmarkEnd w:id="186"/>
      <w:r>
        <w:t>г) информацию об объеме фактического полезного отпуска электроэнергии и мощности по тарифным группам в разрезе территориальных сетевых организаций по уровням напряжения;</w:t>
      </w:r>
    </w:p>
    <w:p w:rsidR="00821110" w:rsidRDefault="00821110" w:rsidP="00821110">
      <w:bookmarkStart w:id="188" w:name="sub_16205"/>
      <w:bookmarkEnd w:id="187"/>
      <w:r>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821110" w:rsidRDefault="00821110" w:rsidP="00821110">
      <w:bookmarkStart w:id="189" w:name="sub_16206"/>
      <w:bookmarkEnd w:id="188"/>
      <w:r>
        <w:t>е) информацию о ежемесячных фактических объемах потребления электрической энергии (мощности) по группам потребителей;</w:t>
      </w:r>
    </w:p>
    <w:p w:rsidR="00821110" w:rsidRDefault="00821110" w:rsidP="00821110">
      <w:bookmarkStart w:id="190" w:name="sub_16207"/>
      <w:bookmarkEnd w:id="189"/>
      <w:r>
        <w:t>ж) информацию об инвестиционной программе;</w:t>
      </w:r>
    </w:p>
    <w:p w:rsidR="00821110" w:rsidRDefault="00821110" w:rsidP="00821110">
      <w:bookmarkStart w:id="191" w:name="sub_16208"/>
      <w:bookmarkEnd w:id="190"/>
      <w:r>
        <w:t>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одноставочным тарифам;</w:t>
      </w:r>
    </w:p>
    <w:p w:rsidR="00821110" w:rsidRDefault="00821110" w:rsidP="00821110">
      <w:bookmarkStart w:id="192" w:name="sub_16209"/>
      <w:bookmarkEnd w:id="191"/>
      <w:r>
        <w:t>и) </w:t>
      </w:r>
      <w:hyperlink r:id="rId120" w:history="1">
        <w:r>
          <w:rPr>
            <w:rStyle w:val="a4"/>
            <w:rFonts w:cs="Arial"/>
          </w:rPr>
          <w:t>утратил силу</w:t>
        </w:r>
      </w:hyperlink>
      <w:r>
        <w:t>;</w:t>
      </w:r>
    </w:p>
    <w:bookmarkEnd w:id="192"/>
    <w:p w:rsidR="00821110" w:rsidRDefault="00821110" w:rsidP="00821110">
      <w:pPr>
        <w:pStyle w:val="afa"/>
        <w:rPr>
          <w:color w:val="000000"/>
          <w:sz w:val="16"/>
          <w:szCs w:val="16"/>
        </w:rPr>
      </w:pPr>
      <w:r>
        <w:rPr>
          <w:color w:val="000000"/>
          <w:sz w:val="16"/>
          <w:szCs w:val="16"/>
        </w:rPr>
        <w:t>Информация об изменениях:</w:t>
      </w:r>
    </w:p>
    <w:p w:rsidR="00821110" w:rsidRDefault="00821110" w:rsidP="00821110">
      <w:pPr>
        <w:pStyle w:val="afb"/>
      </w:pPr>
      <w:r>
        <w:t xml:space="preserve">См. текст </w:t>
      </w:r>
      <w:hyperlink r:id="rId121" w:history="1">
        <w:r>
          <w:rPr>
            <w:rStyle w:val="a4"/>
            <w:rFonts w:cs="Arial"/>
          </w:rPr>
          <w:t>подпункта "и" пункта 20</w:t>
        </w:r>
      </w:hyperlink>
    </w:p>
    <w:bookmarkStart w:id="193" w:name="sub_16210"/>
    <w:p w:rsidR="00821110" w:rsidRDefault="00821110" w:rsidP="00821110">
      <w:pPr>
        <w:pStyle w:val="afb"/>
      </w:pPr>
      <w:r>
        <w:fldChar w:fldCharType="begin"/>
      </w:r>
      <w:r>
        <w:instrText>HYPERLINK "http://ivo.garant.ru/document?id=70498254&amp;sub=1001"</w:instrText>
      </w:r>
      <w:r>
        <w:fldChar w:fldCharType="separate"/>
      </w:r>
      <w:r>
        <w:rPr>
          <w:rStyle w:val="a4"/>
          <w:rFonts w:cs="Arial"/>
        </w:rPr>
        <w:t>Постановлением</w:t>
      </w:r>
      <w:r>
        <w:fldChar w:fldCharType="end"/>
      </w:r>
      <w:r>
        <w:t xml:space="preserve"> Правительства РФ от 25 февраля 2014 г. N 136 в подпункт "к" пункта 20 внесены изменения</w:t>
      </w:r>
    </w:p>
    <w:bookmarkEnd w:id="193"/>
    <w:p w:rsidR="00821110" w:rsidRDefault="00821110" w:rsidP="00821110">
      <w:pPr>
        <w:pStyle w:val="afb"/>
      </w:pPr>
      <w:r>
        <w:fldChar w:fldCharType="begin"/>
      </w:r>
      <w:r>
        <w:instrText>HYPERLINK "http://ivo.garant.ru/document?id=57958351&amp;sub=16210"</w:instrText>
      </w:r>
      <w:r>
        <w:fldChar w:fldCharType="separate"/>
      </w:r>
      <w:r>
        <w:rPr>
          <w:rStyle w:val="a4"/>
          <w:rFonts w:cs="Arial"/>
        </w:rPr>
        <w:t>См. текст подпункта в предыдущей редакции</w:t>
      </w:r>
      <w:r>
        <w:fldChar w:fldCharType="end"/>
      </w:r>
    </w:p>
    <w:p w:rsidR="00821110" w:rsidRDefault="00821110" w:rsidP="00821110">
      <w: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22" w:history="1">
        <w:r>
          <w:rPr>
            <w:rStyle w:val="a4"/>
            <w:rFonts w:cs="Arial"/>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821110" w:rsidRDefault="00821110" w:rsidP="00821110">
      <w:pPr>
        <w:pStyle w:val="afa"/>
        <w:rPr>
          <w:color w:val="000000"/>
          <w:sz w:val="16"/>
          <w:szCs w:val="16"/>
        </w:rPr>
      </w:pPr>
      <w:bookmarkStart w:id="194" w:name="sub_1621"/>
      <w:r>
        <w:rPr>
          <w:color w:val="000000"/>
          <w:sz w:val="16"/>
          <w:szCs w:val="16"/>
        </w:rPr>
        <w:t>Информация об изменениях:</w:t>
      </w:r>
    </w:p>
    <w:bookmarkEnd w:id="194"/>
    <w:p w:rsidR="00821110" w:rsidRDefault="00821110" w:rsidP="00821110">
      <w:pPr>
        <w:pStyle w:val="afb"/>
      </w:pPr>
      <w:r>
        <w:lastRenderedPageBreak/>
        <w:fldChar w:fldCharType="begin"/>
      </w:r>
      <w:r>
        <w:instrText>HYPERLINK "http://ivo.garant.ru/document?id=70322296&amp;sub=2012"</w:instrText>
      </w:r>
      <w:r>
        <w:fldChar w:fldCharType="separate"/>
      </w:r>
      <w:r>
        <w:rPr>
          <w:rStyle w:val="a4"/>
          <w:rFonts w:cs="Arial"/>
        </w:rPr>
        <w:t>Постановлением</w:t>
      </w:r>
      <w:r>
        <w:fldChar w:fldCharType="end"/>
      </w:r>
      <w:r>
        <w:t xml:space="preserve"> Правительства РФ от 22 июля 2013 г. N 614 в пункт 21 внесены изменения</w:t>
      </w:r>
    </w:p>
    <w:p w:rsidR="00821110" w:rsidRDefault="00821110" w:rsidP="00821110">
      <w:pPr>
        <w:pStyle w:val="afb"/>
      </w:pPr>
      <w:hyperlink r:id="rId123" w:history="1">
        <w:r>
          <w:rPr>
            <w:rStyle w:val="a4"/>
            <w:rFonts w:cs="Arial"/>
          </w:rPr>
          <w:t>См. текст пункта в предыдущей редакции</w:t>
        </w:r>
      </w:hyperlink>
    </w:p>
    <w:p w:rsidR="00821110" w:rsidRDefault="00821110" w:rsidP="00821110">
      <w:r>
        <w:t xml:space="preserve">21. Информация, указанная в </w:t>
      </w:r>
      <w:hyperlink w:anchor="sub_16201" w:history="1">
        <w:r>
          <w:rPr>
            <w:rStyle w:val="a4"/>
            <w:rFonts w:cs="Arial"/>
          </w:rPr>
          <w:t>подпунктах "а" - "в" пункта 20</w:t>
        </w:r>
      </w:hyperlink>
      <w:r>
        <w:t xml:space="preserve"> настоящего документа, за исключением </w:t>
      </w:r>
      <w:hyperlink w:anchor="sub_162035" w:history="1">
        <w:r>
          <w:rPr>
            <w:rStyle w:val="a4"/>
            <w:rFonts w:cs="Arial"/>
          </w:rPr>
          <w:t>абзаца пятого подпункта "в"</w:t>
        </w:r>
      </w:hyperlink>
      <w:r>
        <w:t>, подлежит опубликованию в официальном печатном издании не реже одного раза в год.</w:t>
      </w:r>
    </w:p>
    <w:p w:rsidR="00821110" w:rsidRDefault="00821110" w:rsidP="00821110">
      <w:r>
        <w:t xml:space="preserve">Информация, указанная в </w:t>
      </w:r>
      <w:hyperlink w:anchor="sub_162035" w:history="1">
        <w:r>
          <w:rPr>
            <w:rStyle w:val="a4"/>
            <w:rFonts w:cs="Arial"/>
          </w:rPr>
          <w:t>абзаце пятом подпункта "в" пункта 20</w:t>
        </w:r>
      </w:hyperlink>
      <w:r>
        <w:t xml:space="preserve"> настоящего документа, раскрывается не позднее одного месяца до вступления изменений в силу.</w:t>
      </w:r>
    </w:p>
    <w:p w:rsidR="00821110" w:rsidRDefault="00821110" w:rsidP="00821110">
      <w:bookmarkStart w:id="195" w:name="sub_16213"/>
      <w:r>
        <w:t xml:space="preserve">Информация, указанная в </w:t>
      </w:r>
      <w:hyperlink w:anchor="sub_16204" w:history="1">
        <w:r>
          <w:rPr>
            <w:rStyle w:val="a4"/>
            <w:rFonts w:cs="Arial"/>
          </w:rPr>
          <w:t>подпунктах "г" - "д" пункта 20</w:t>
        </w:r>
      </w:hyperlink>
      <w:r>
        <w:t xml:space="preserve"> настоящего документа, подлежит опубликованию в электронных средствах массовой информации ежемесячно, до 10 числа.</w:t>
      </w:r>
    </w:p>
    <w:bookmarkEnd w:id="195"/>
    <w:p w:rsidR="00821110" w:rsidRDefault="00821110" w:rsidP="00821110">
      <w:r>
        <w:t xml:space="preserve">Информация, указанная в </w:t>
      </w:r>
      <w:hyperlink w:anchor="sub_16206" w:history="1">
        <w:r>
          <w:rPr>
            <w:rStyle w:val="a4"/>
            <w:rFonts w:cs="Arial"/>
          </w:rPr>
          <w:t>подпункте "е" пункта 20</w:t>
        </w:r>
      </w:hyperlink>
      <w:r>
        <w:t xml:space="preserve">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821110" w:rsidRDefault="00821110" w:rsidP="00821110">
      <w:r>
        <w:t xml:space="preserve">Информация, указанная в </w:t>
      </w:r>
      <w:hyperlink w:anchor="sub_16207" w:history="1">
        <w:r>
          <w:rPr>
            <w:rStyle w:val="a4"/>
            <w:rFonts w:cs="Arial"/>
          </w:rPr>
          <w:t>подпункте "ж" пункта 20</w:t>
        </w:r>
      </w:hyperlink>
      <w:r>
        <w:t xml:space="preserve"> настоящего документа, подлежит опубликованию в официальном печатном издании ежегодно, не позднее 1 июня.</w:t>
      </w:r>
    </w:p>
    <w:p w:rsidR="00821110" w:rsidRDefault="00821110" w:rsidP="00821110">
      <w:r>
        <w:t xml:space="preserve">Информация, указанная в </w:t>
      </w:r>
      <w:hyperlink w:anchor="sub_16208" w:history="1">
        <w:r>
          <w:rPr>
            <w:rStyle w:val="a4"/>
            <w:rFonts w:cs="Arial"/>
          </w:rPr>
          <w:t>подпункте "з" пункта 20</w:t>
        </w:r>
      </w:hyperlink>
      <w:r>
        <w:t xml:space="preserve"> настоящего документа, предоставляется в течение 7 дней со дня поступления соответствующего письменного запроса.</w:t>
      </w:r>
    </w:p>
    <w:p w:rsidR="00821110" w:rsidRDefault="00821110" w:rsidP="00821110">
      <w:bookmarkStart w:id="196" w:name="sub_16217"/>
      <w:r>
        <w:t xml:space="preserve">Абзац седьмой </w:t>
      </w:r>
      <w:hyperlink r:id="rId124" w:history="1">
        <w:r>
          <w:rPr>
            <w:rStyle w:val="a4"/>
            <w:rFonts w:cs="Arial"/>
          </w:rPr>
          <w:t>утратил силу</w:t>
        </w:r>
      </w:hyperlink>
      <w:r>
        <w:t>.</w:t>
      </w:r>
    </w:p>
    <w:bookmarkEnd w:id="196"/>
    <w:p w:rsidR="00821110" w:rsidRDefault="00821110" w:rsidP="00821110">
      <w:pPr>
        <w:pStyle w:val="afa"/>
        <w:rPr>
          <w:color w:val="000000"/>
          <w:sz w:val="16"/>
          <w:szCs w:val="16"/>
        </w:rPr>
      </w:pPr>
      <w:r>
        <w:rPr>
          <w:color w:val="000000"/>
          <w:sz w:val="16"/>
          <w:szCs w:val="16"/>
        </w:rPr>
        <w:t>Информация об изменениях:</w:t>
      </w:r>
    </w:p>
    <w:p w:rsidR="00821110" w:rsidRDefault="00821110" w:rsidP="00821110">
      <w:pPr>
        <w:pStyle w:val="afb"/>
      </w:pPr>
      <w:r>
        <w:t xml:space="preserve">См. текст </w:t>
      </w:r>
      <w:hyperlink r:id="rId125" w:history="1">
        <w:r>
          <w:rPr>
            <w:rStyle w:val="a4"/>
            <w:rFonts w:cs="Arial"/>
          </w:rPr>
          <w:t>абзаца седьмого пункта 21</w:t>
        </w:r>
      </w:hyperlink>
    </w:p>
    <w:p w:rsidR="00821110" w:rsidRDefault="00821110" w:rsidP="00821110">
      <w:bookmarkStart w:id="197" w:name="sub_16218"/>
      <w:r>
        <w:t xml:space="preserve">Абзац восьмой </w:t>
      </w:r>
      <w:hyperlink r:id="rId126" w:history="1">
        <w:r>
          <w:rPr>
            <w:rStyle w:val="a4"/>
            <w:rFonts w:cs="Arial"/>
          </w:rPr>
          <w:t>утратил силу</w:t>
        </w:r>
      </w:hyperlink>
      <w:r>
        <w:t>.</w:t>
      </w:r>
    </w:p>
    <w:bookmarkEnd w:id="197"/>
    <w:p w:rsidR="00821110" w:rsidRDefault="00821110" w:rsidP="00821110">
      <w:pPr>
        <w:pStyle w:val="afa"/>
        <w:rPr>
          <w:color w:val="000000"/>
          <w:sz w:val="16"/>
          <w:szCs w:val="16"/>
        </w:rPr>
      </w:pPr>
      <w:r>
        <w:rPr>
          <w:color w:val="000000"/>
          <w:sz w:val="16"/>
          <w:szCs w:val="16"/>
        </w:rPr>
        <w:t>Информация об изменениях:</w:t>
      </w:r>
    </w:p>
    <w:p w:rsidR="00821110" w:rsidRDefault="00821110" w:rsidP="00821110">
      <w:pPr>
        <w:pStyle w:val="afb"/>
      </w:pPr>
      <w:r>
        <w:t xml:space="preserve">См. текст </w:t>
      </w:r>
      <w:hyperlink r:id="rId127" w:history="1">
        <w:r>
          <w:rPr>
            <w:rStyle w:val="a4"/>
            <w:rFonts w:cs="Arial"/>
          </w:rPr>
          <w:t>абзаца восьмого пункта 21</w:t>
        </w:r>
      </w:hyperlink>
    </w:p>
    <w:p w:rsidR="00821110" w:rsidRDefault="00821110" w:rsidP="00821110">
      <w:bookmarkStart w:id="198" w:name="sub_16219"/>
      <w:r>
        <w:t xml:space="preserve">Информация, указанная в </w:t>
      </w:r>
      <w:hyperlink w:anchor="sub_16210" w:history="1">
        <w:r>
          <w:rPr>
            <w:rStyle w:val="a4"/>
            <w:rFonts w:cs="Arial"/>
          </w:rPr>
          <w:t>подпункте "к" пункта 20</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821110" w:rsidRDefault="00821110" w:rsidP="00821110">
      <w:pPr>
        <w:pStyle w:val="afa"/>
        <w:rPr>
          <w:color w:val="000000"/>
          <w:sz w:val="16"/>
          <w:szCs w:val="16"/>
        </w:rPr>
      </w:pPr>
      <w:bookmarkStart w:id="199" w:name="sub_1622"/>
      <w:bookmarkEnd w:id="198"/>
      <w:r>
        <w:rPr>
          <w:color w:val="000000"/>
          <w:sz w:val="16"/>
          <w:szCs w:val="16"/>
        </w:rPr>
        <w:t>Информация об изменениях:</w:t>
      </w:r>
    </w:p>
    <w:bookmarkEnd w:id="199"/>
    <w:p w:rsidR="00821110" w:rsidRDefault="00821110" w:rsidP="00821110">
      <w:pPr>
        <w:pStyle w:val="afb"/>
      </w:pPr>
      <w:r>
        <w:fldChar w:fldCharType="begin"/>
      </w:r>
      <w:r>
        <w:instrText>HYPERLINK "http://ivo.garant.ru/document?id=70083216&amp;sub=30018"</w:instrText>
      </w:r>
      <w:r>
        <w:fldChar w:fldCharType="separate"/>
      </w:r>
      <w:r>
        <w:rPr>
          <w:rStyle w:val="a4"/>
          <w:rFonts w:cs="Arial"/>
        </w:rPr>
        <w:t>Постановлением</w:t>
      </w:r>
      <w:r>
        <w:fldChar w:fldCharType="end"/>
      </w:r>
      <w:r>
        <w:t xml:space="preserve"> Правительства РФ от 4 мая 2012 г. N 442 пункт 22 изложен в новой редакции</w:t>
      </w:r>
    </w:p>
    <w:p w:rsidR="00821110" w:rsidRDefault="00821110" w:rsidP="00821110">
      <w:pPr>
        <w:pStyle w:val="afb"/>
      </w:pPr>
      <w:hyperlink r:id="rId128" w:history="1">
        <w:r>
          <w:rPr>
            <w:rStyle w:val="a4"/>
            <w:rFonts w:cs="Arial"/>
          </w:rPr>
          <w:t>См. текст пункта в предыдущей редакции</w:t>
        </w:r>
      </w:hyperlink>
    </w:p>
    <w:p w:rsidR="00821110" w:rsidRDefault="00821110" w:rsidP="00821110">
      <w:r>
        <w:t xml:space="preserve">22. Гарантирующие поставщики помимо информации, предусмотренной </w:t>
      </w:r>
      <w:hyperlink w:anchor="sub_1109" w:history="1">
        <w:r>
          <w:rPr>
            <w:rStyle w:val="a4"/>
            <w:rFonts w:cs="Arial"/>
          </w:rPr>
          <w:t>пунктами 9</w:t>
        </w:r>
      </w:hyperlink>
      <w:r>
        <w:t xml:space="preserve"> и </w:t>
      </w:r>
      <w:hyperlink w:anchor="sub_1620" w:history="1">
        <w:r>
          <w:rPr>
            <w:rStyle w:val="a4"/>
            <w:rFonts w:cs="Arial"/>
          </w:rPr>
          <w:t>20</w:t>
        </w:r>
      </w:hyperlink>
      <w:r>
        <w:t xml:space="preserve"> настоящего документа, раскрывают следующую информацию:</w:t>
      </w:r>
    </w:p>
    <w:p w:rsidR="00821110" w:rsidRDefault="00821110" w:rsidP="00821110">
      <w:bookmarkStart w:id="200" w:name="sub_162201"/>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w:t>
      </w:r>
      <w:r>
        <w:lastRenderedPageBreak/>
        <w:t xml:space="preserve">рассчитанные гарантирующим поставщиком в соответствии с </w:t>
      </w:r>
      <w:hyperlink r:id="rId129" w:history="1">
        <w:r>
          <w:rPr>
            <w:rStyle w:val="a4"/>
            <w:rFonts w:cs="Arial"/>
          </w:rPr>
          <w:t>Основами ценообразования</w:t>
        </w:r>
      </w:hyperlink>
      <w:r>
        <w:t xml:space="preserve"> в области регулируемых цен (тарифов) в электроэнергетике (в сроки, предусмотренные </w:t>
      </w:r>
      <w:hyperlink r:id="rId130" w:history="1">
        <w:r>
          <w:rPr>
            <w:rStyle w:val="a4"/>
            <w:rFonts w:cs="Arial"/>
          </w:rPr>
          <w:t>Основными положениями</w:t>
        </w:r>
      </w:hyperlink>
      <w:r>
        <w:t xml:space="preserve"> функционирования розничных рынков электрической энергии, но не реже одного раза в месяц);</w:t>
      </w:r>
    </w:p>
    <w:p w:rsidR="00821110" w:rsidRDefault="00821110" w:rsidP="00821110">
      <w:pPr>
        <w:pStyle w:val="afa"/>
        <w:rPr>
          <w:color w:val="000000"/>
          <w:sz w:val="16"/>
          <w:szCs w:val="16"/>
        </w:rPr>
      </w:pPr>
      <w:bookmarkStart w:id="201" w:name="sub_162202"/>
      <w:bookmarkEnd w:id="200"/>
      <w:r>
        <w:rPr>
          <w:color w:val="000000"/>
          <w:sz w:val="16"/>
          <w:szCs w:val="16"/>
        </w:rPr>
        <w:t>Информация об изменениях:</w:t>
      </w:r>
    </w:p>
    <w:bookmarkEnd w:id="201"/>
    <w:p w:rsidR="00821110" w:rsidRDefault="00821110" w:rsidP="00821110">
      <w:pPr>
        <w:pStyle w:val="afb"/>
      </w:pPr>
      <w:r>
        <w:fldChar w:fldCharType="begin"/>
      </w:r>
      <w:r>
        <w:instrText>HYPERLINK "http://ivo.garant.ru/document?id=70548198&amp;sub=1001"</w:instrText>
      </w:r>
      <w:r>
        <w:fldChar w:fldCharType="separate"/>
      </w:r>
      <w:r>
        <w:rPr>
          <w:rStyle w:val="a4"/>
          <w:rFonts w:cs="Arial"/>
        </w:rPr>
        <w:t>Постановлением</w:t>
      </w:r>
      <w:r>
        <w:fldChar w:fldCharType="end"/>
      </w:r>
      <w:r>
        <w:t xml:space="preserve"> Правительства РФ от 28 апреля 2014 г. N 381 в подпункт "б" внесены изменения</w:t>
      </w:r>
    </w:p>
    <w:p w:rsidR="00821110" w:rsidRDefault="00821110" w:rsidP="00821110">
      <w:pPr>
        <w:pStyle w:val="afb"/>
      </w:pPr>
      <w:hyperlink r:id="rId131" w:history="1">
        <w:r>
          <w:rPr>
            <w:rStyle w:val="a4"/>
            <w:rFonts w:cs="Arial"/>
          </w:rPr>
          <w:t>См. текст подпункта в предыдущей редакции</w:t>
        </w:r>
      </w:hyperlink>
    </w:p>
    <w:p w:rsidR="00821110" w:rsidRDefault="00821110" w:rsidP="00821110">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821110" w:rsidRDefault="00821110" w:rsidP="00821110">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821110" w:rsidRDefault="00821110" w:rsidP="00821110">
      <w:r>
        <w:t>средневзвешенная нерегулируемая цена на электрическую энергию на оптовом рынке;</w:t>
      </w:r>
    </w:p>
    <w:p w:rsidR="00821110" w:rsidRDefault="00821110" w:rsidP="00821110">
      <w:r>
        <w:t>средневзвешенная нерегулируемая цена на мощность на оптовом рынке;</w:t>
      </w:r>
    </w:p>
    <w:p w:rsidR="00821110" w:rsidRDefault="00821110" w:rsidP="00821110">
      <w:r>
        <w:t>коэффициент оплаты мощности потребителями (покупателями), осуществляющими расчеты по первой ценовой категории;</w:t>
      </w:r>
    </w:p>
    <w:p w:rsidR="00821110" w:rsidRDefault="00821110" w:rsidP="00821110">
      <w:r>
        <w:t>объем фактического пикового потребления гарантирующего поставщика на оптовом рынке;</w:t>
      </w:r>
    </w:p>
    <w:p w:rsidR="00821110" w:rsidRDefault="00821110" w:rsidP="00821110">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821110" w:rsidRDefault="00821110" w:rsidP="00821110">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821110" w:rsidRDefault="00821110" w:rsidP="00821110">
      <w:r>
        <w:t>объем потребления мощности населением и приравненными к нему категориями потребителей;</w:t>
      </w:r>
    </w:p>
    <w:p w:rsidR="00821110" w:rsidRDefault="00821110" w:rsidP="00821110">
      <w:r>
        <w:t>фактический объем потребления электрической энергии гарантирующим поставщиком на оптовом рынке;</w:t>
      </w:r>
    </w:p>
    <w:p w:rsidR="00821110" w:rsidRDefault="00821110" w:rsidP="00821110">
      <w:r>
        <w:t>объем покупки электрической энергии гарантирующим поставщиком у производителей электрической энергии (мощности) на розничных рынках;</w:t>
      </w:r>
    </w:p>
    <w:p w:rsidR="00821110" w:rsidRDefault="00821110" w:rsidP="00821110">
      <w:r>
        <w:t xml:space="preserve">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w:t>
      </w:r>
      <w:r>
        <w:lastRenderedPageBreak/>
        <w:t>зоне суток;</w:t>
      </w:r>
    </w:p>
    <w:p w:rsidR="00821110" w:rsidRDefault="00821110" w:rsidP="00821110">
      <w:r>
        <w:t>объем потребления электрической энергии населением и приравненными к нему категориями потребителей;</w:t>
      </w:r>
    </w:p>
    <w:p w:rsidR="00821110" w:rsidRDefault="00821110" w:rsidP="00821110">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821110" w:rsidRDefault="00821110" w:rsidP="00821110">
      <w:bookmarkStart w:id="202" w:name="sub_162203"/>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821110" w:rsidRDefault="00821110" w:rsidP="00821110">
      <w:bookmarkStart w:id="203" w:name="sub_162204"/>
      <w:bookmarkEnd w:id="202"/>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821110" w:rsidRDefault="00821110" w:rsidP="00821110">
      <w:bookmarkStart w:id="204" w:name="sub_162205"/>
      <w:bookmarkEnd w:id="203"/>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821110" w:rsidRDefault="00821110" w:rsidP="00821110">
      <w:bookmarkStart w:id="205" w:name="sub_162206"/>
      <w:bookmarkEnd w:id="204"/>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821110" w:rsidRDefault="00821110" w:rsidP="00821110">
      <w:pPr>
        <w:pStyle w:val="afa"/>
        <w:rPr>
          <w:color w:val="000000"/>
          <w:sz w:val="16"/>
          <w:szCs w:val="16"/>
        </w:rPr>
      </w:pPr>
      <w:bookmarkStart w:id="206" w:name="sub_1629"/>
      <w:bookmarkEnd w:id="205"/>
      <w:r>
        <w:rPr>
          <w:color w:val="000000"/>
          <w:sz w:val="16"/>
          <w:szCs w:val="16"/>
        </w:rPr>
        <w:t>Информация об изменениях:</w:t>
      </w:r>
    </w:p>
    <w:bookmarkEnd w:id="206"/>
    <w:p w:rsidR="00821110" w:rsidRDefault="00821110" w:rsidP="00821110">
      <w:pPr>
        <w:pStyle w:val="afb"/>
      </w:pPr>
      <w:r>
        <w:fldChar w:fldCharType="begin"/>
      </w:r>
      <w:r>
        <w:instrText>HYPERLINK "http://ivo.garant.ru/document?id=70753050&amp;sub=5"</w:instrText>
      </w:r>
      <w:r>
        <w:fldChar w:fldCharType="separate"/>
      </w:r>
      <w:r>
        <w:rPr>
          <w:rStyle w:val="a4"/>
          <w:rFonts w:cs="Arial"/>
        </w:rPr>
        <w:t>Постановлением</w:t>
      </w:r>
      <w:r>
        <w:fldChar w:fldCharType="end"/>
      </w:r>
      <w:r>
        <w:t xml:space="preserve"> Правительства РФ от 23 января 2015 г. N 47 пункт 22 дополнен подпунктом "ж"</w:t>
      </w:r>
    </w:p>
    <w:p w:rsidR="00821110" w:rsidRDefault="00821110" w:rsidP="00821110">
      <w:r>
        <w:t>ж) о почасовых объемах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821110" w:rsidRDefault="00821110" w:rsidP="00821110">
      <w:pPr>
        <w:pStyle w:val="afa"/>
        <w:rPr>
          <w:color w:val="000000"/>
          <w:sz w:val="16"/>
          <w:szCs w:val="16"/>
        </w:rPr>
      </w:pPr>
      <w:bookmarkStart w:id="207" w:name="sub_16221"/>
      <w:r>
        <w:rPr>
          <w:color w:val="000000"/>
          <w:sz w:val="16"/>
          <w:szCs w:val="16"/>
        </w:rPr>
        <w:t>Информация об изменениях:</w:t>
      </w:r>
    </w:p>
    <w:bookmarkEnd w:id="207"/>
    <w:p w:rsidR="00821110" w:rsidRDefault="00821110" w:rsidP="00821110">
      <w:pPr>
        <w:pStyle w:val="afb"/>
      </w:pPr>
      <w:r>
        <w:fldChar w:fldCharType="begin"/>
      </w:r>
      <w:r>
        <w:instrText>HYPERLINK "http://ivo.garant.ru/document?id=70753050&amp;sub=6"</w:instrText>
      </w:r>
      <w:r>
        <w:fldChar w:fldCharType="separate"/>
      </w:r>
      <w:r>
        <w:rPr>
          <w:rStyle w:val="a4"/>
          <w:rFonts w:cs="Arial"/>
        </w:rPr>
        <w:t>Постановлением</w:t>
      </w:r>
      <w:r>
        <w:fldChar w:fldCharType="end"/>
      </w:r>
      <w:r>
        <w:t xml:space="preserve"> Правительства РФ от 23 января 2015 г. N 47 в пункт 22.1 внесены изменения</w:t>
      </w:r>
    </w:p>
    <w:p w:rsidR="00821110" w:rsidRDefault="00821110" w:rsidP="00821110">
      <w:pPr>
        <w:pStyle w:val="afb"/>
      </w:pPr>
      <w:hyperlink r:id="rId132" w:history="1">
        <w:r>
          <w:rPr>
            <w:rStyle w:val="a4"/>
            <w:rFonts w:cs="Arial"/>
          </w:rPr>
          <w:t>См. текст пункта в предыдущей редакции</w:t>
        </w:r>
      </w:hyperlink>
    </w:p>
    <w:p w:rsidR="00821110" w:rsidRDefault="00821110" w:rsidP="00821110">
      <w:r>
        <w:t xml:space="preserve">22.1. Указанная в </w:t>
      </w:r>
      <w:hyperlink w:anchor="sub_162202" w:history="1">
        <w:r>
          <w:rPr>
            <w:rStyle w:val="a4"/>
            <w:rFonts w:cs="Arial"/>
          </w:rPr>
          <w:t>подпункте "б" пункта 22</w:t>
        </w:r>
      </w:hyperlink>
      <w:r>
        <w:t xml:space="preserve"> настоящего документа информация подлежит опубликованию гарантирующими поставщиками в сроки, предусмотренные </w:t>
      </w:r>
      <w:hyperlink r:id="rId133" w:history="1">
        <w:r>
          <w:rPr>
            <w:rStyle w:val="a4"/>
            <w:rFonts w:cs="Arial"/>
          </w:rPr>
          <w:t>Основными положениями</w:t>
        </w:r>
      </w:hyperlink>
      <w:r>
        <w:t xml:space="preserve"> функционирования розничных рынков электрической энергии, но не реже одного раза в месяц, по </w:t>
      </w:r>
      <w:hyperlink r:id="rId134" w:history="1">
        <w:r>
          <w:rPr>
            <w:rStyle w:val="a4"/>
            <w:rFonts w:cs="Arial"/>
          </w:rPr>
          <w:t>форме</w:t>
        </w:r>
      </w:hyperlink>
      <w:r>
        <w:t xml:space="preserve"> согласно </w:t>
      </w:r>
      <w:r>
        <w:lastRenderedPageBreak/>
        <w:t>приложению к Правилам определения и применения гарантирующими поставщиками нерегулируемых цен на электрическую энергию (мощность).</w:t>
      </w:r>
    </w:p>
    <w:p w:rsidR="00821110" w:rsidRDefault="00821110" w:rsidP="00821110">
      <w:bookmarkStart w:id="208" w:name="sub_162212"/>
      <w:r>
        <w:t xml:space="preserve">Указанная в </w:t>
      </w:r>
      <w:hyperlink w:anchor="sub_1629" w:history="1">
        <w:r>
          <w:rPr>
            <w:rStyle w:val="a4"/>
            <w:rFonts w:cs="Arial"/>
          </w:rPr>
          <w:t>подпункте "ж" пункта 22</w:t>
        </w:r>
      </w:hyperlink>
      <w:r>
        <w:t xml:space="preserve">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w:t>
      </w:r>
    </w:p>
    <w:p w:rsidR="00821110" w:rsidRDefault="00821110" w:rsidP="00821110">
      <w:pPr>
        <w:pStyle w:val="afa"/>
        <w:rPr>
          <w:color w:val="000000"/>
          <w:sz w:val="16"/>
          <w:szCs w:val="16"/>
        </w:rPr>
      </w:pPr>
      <w:bookmarkStart w:id="209" w:name="sub_16222"/>
      <w:bookmarkEnd w:id="208"/>
      <w:r>
        <w:rPr>
          <w:color w:val="000000"/>
          <w:sz w:val="16"/>
          <w:szCs w:val="16"/>
        </w:rPr>
        <w:t>Информация об изменениях:</w:t>
      </w:r>
    </w:p>
    <w:bookmarkEnd w:id="209"/>
    <w:p w:rsidR="00821110" w:rsidRDefault="00821110" w:rsidP="00821110">
      <w:pPr>
        <w:pStyle w:val="afb"/>
      </w:pPr>
      <w:r>
        <w:fldChar w:fldCharType="begin"/>
      </w:r>
      <w:r>
        <w:instrText>HYPERLINK "http://ivo.garant.ru/document?id=70548198&amp;sub=1001"</w:instrText>
      </w:r>
      <w:r>
        <w:fldChar w:fldCharType="separate"/>
      </w:r>
      <w:r>
        <w:rPr>
          <w:rStyle w:val="a4"/>
          <w:rFonts w:cs="Arial"/>
        </w:rPr>
        <w:t>Постановлением</w:t>
      </w:r>
      <w:r>
        <w:fldChar w:fldCharType="end"/>
      </w:r>
      <w:r>
        <w:t xml:space="preserve"> Правительства РФ от 28 апреля 2014 г. N 381 Стандарты дополнены пунктом 22.2</w:t>
      </w:r>
    </w:p>
    <w:p w:rsidR="00821110" w:rsidRDefault="00821110" w:rsidP="00821110">
      <w:r>
        <w:t xml:space="preserve">22.2. Информация, указанная в </w:t>
      </w:r>
      <w:hyperlink w:anchor="sub_162202" w:history="1">
        <w:r>
          <w:rPr>
            <w:rStyle w:val="a4"/>
            <w:rFonts w:cs="Arial"/>
          </w:rPr>
          <w:t>подпунктах "б"</w:t>
        </w:r>
      </w:hyperlink>
      <w:r>
        <w:t> и </w:t>
      </w:r>
      <w:hyperlink w:anchor="sub_162203" w:history="1">
        <w:r>
          <w:rPr>
            <w:rStyle w:val="a4"/>
            <w:rFonts w:cs="Arial"/>
          </w:rPr>
          <w:t>"в" пункта 22</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w:t>
      </w:r>
      <w:hyperlink r:id="rId135" w:history="1">
        <w:r>
          <w:rPr>
            <w:rStyle w:val="a4"/>
            <w:rFonts w:cs="Arial"/>
          </w:rPr>
          <w:t>Основными положениями</w:t>
        </w:r>
      </w:hyperlink>
      <w:r>
        <w:t xml:space="preserve"> функционирования розничных рынков электрической энергии.</w:t>
      </w:r>
    </w:p>
    <w:p w:rsidR="00821110" w:rsidRDefault="00821110" w:rsidP="00821110">
      <w:pPr>
        <w:pStyle w:val="afa"/>
        <w:rPr>
          <w:color w:val="000000"/>
          <w:sz w:val="16"/>
          <w:szCs w:val="16"/>
        </w:rPr>
      </w:pPr>
      <w:bookmarkStart w:id="210" w:name="sub_1623"/>
      <w:r>
        <w:rPr>
          <w:color w:val="000000"/>
          <w:sz w:val="16"/>
          <w:szCs w:val="16"/>
        </w:rPr>
        <w:t>Информация об изменениях:</w:t>
      </w:r>
    </w:p>
    <w:bookmarkEnd w:id="210"/>
    <w:p w:rsidR="00821110" w:rsidRDefault="00821110" w:rsidP="00821110">
      <w:pPr>
        <w:pStyle w:val="afb"/>
      </w:pPr>
      <w:r>
        <w:fldChar w:fldCharType="begin"/>
      </w:r>
      <w:r>
        <w:instrText>HYPERLINK "http://ivo.garant.ru/document?id=99039&amp;sub=1015"</w:instrText>
      </w:r>
      <w:r>
        <w:fldChar w:fldCharType="separate"/>
      </w:r>
      <w:r>
        <w:rPr>
          <w:rStyle w:val="a4"/>
          <w:rFonts w:cs="Arial"/>
        </w:rPr>
        <w:t>Постановлением</w:t>
      </w:r>
      <w:r>
        <w:fldChar w:fldCharType="end"/>
      </w:r>
      <w:r>
        <w:t xml:space="preserve"> Правительства РФ от 9 августа 2010 г. N 609 Стандарты дополнены пунктом 23</w:t>
      </w:r>
    </w:p>
    <w:p w:rsidR="00821110" w:rsidRDefault="00821110" w:rsidP="00821110">
      <w:r>
        <w:t>23.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821110" w:rsidRDefault="00821110" w:rsidP="00821110">
      <w:bookmarkStart w:id="211" w:name="sub_16231"/>
      <w:r>
        <w:t>а) об объемах покупки электрической энергии (мощности) на розничном рынке электроэнергии с указанием:</w:t>
      </w:r>
    </w:p>
    <w:bookmarkEnd w:id="211"/>
    <w:p w:rsidR="00821110" w:rsidRDefault="00821110" w:rsidP="00821110">
      <w:r>
        <w:t>поставщика электрической энергии (мощности);</w:t>
      </w:r>
    </w:p>
    <w:p w:rsidR="00821110" w:rsidRDefault="00821110" w:rsidP="00821110">
      <w:r>
        <w:t>объемов поставки электрической энергии (мощности) по договору;</w:t>
      </w:r>
    </w:p>
    <w:p w:rsidR="00821110" w:rsidRDefault="00821110" w:rsidP="00821110">
      <w:r>
        <w:t>цены на электрическую энергию (мощность);</w:t>
      </w:r>
    </w:p>
    <w:p w:rsidR="00821110" w:rsidRDefault="00821110" w:rsidP="00821110">
      <w:bookmarkStart w:id="212" w:name="sub_16232"/>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821110" w:rsidRDefault="00821110" w:rsidP="00821110">
      <w:pPr>
        <w:pStyle w:val="afa"/>
        <w:rPr>
          <w:color w:val="000000"/>
          <w:sz w:val="16"/>
          <w:szCs w:val="16"/>
        </w:rPr>
      </w:pPr>
      <w:bookmarkStart w:id="213" w:name="sub_160231"/>
      <w:bookmarkEnd w:id="212"/>
      <w:r>
        <w:rPr>
          <w:color w:val="000000"/>
          <w:sz w:val="16"/>
          <w:szCs w:val="16"/>
        </w:rPr>
        <w:t>Информация об изменениях:</w:t>
      </w:r>
    </w:p>
    <w:bookmarkEnd w:id="213"/>
    <w:p w:rsidR="00821110" w:rsidRDefault="00821110" w:rsidP="00821110">
      <w:pPr>
        <w:pStyle w:val="afb"/>
      </w:pPr>
      <w:r>
        <w:fldChar w:fldCharType="begin"/>
      </w:r>
      <w:r>
        <w:instrText>HYPERLINK "http://ivo.garant.ru/document?id=71305470&amp;sub=101"</w:instrText>
      </w:r>
      <w:r>
        <w:fldChar w:fldCharType="separate"/>
      </w:r>
      <w:r>
        <w:rPr>
          <w:rStyle w:val="a4"/>
          <w:rFonts w:cs="Arial"/>
        </w:rPr>
        <w:t>Постановлением</w:t>
      </w:r>
      <w:r>
        <w:fldChar w:fldCharType="end"/>
      </w:r>
      <w:r>
        <w:t xml:space="preserve"> Правительства РФ от 17 мая 2016 г. N 433 раздел VI дополнен пунктом 23.1, </w:t>
      </w:r>
      <w:hyperlink r:id="rId136" w:history="1">
        <w:r>
          <w:rPr>
            <w:rStyle w:val="a4"/>
            <w:rFonts w:cs="Arial"/>
          </w:rPr>
          <w:t>вступающим в силу</w:t>
        </w:r>
      </w:hyperlink>
      <w:r>
        <w:t xml:space="preserve"> с 1 июля 2016 г.</w:t>
      </w:r>
    </w:p>
    <w:p w:rsidR="00821110" w:rsidRDefault="00821110" w:rsidP="00821110">
      <w:r>
        <w:t xml:space="preserve">23.1. Гарантирующие поставщики (энергосбытовые, энергоснабжающие организации), функционирующие на территориях неценовых зон оптового рынка, вместо информации, предусмотренной </w:t>
      </w:r>
      <w:hyperlink w:anchor="sub_162202" w:history="1">
        <w:r>
          <w:rPr>
            <w:rStyle w:val="a4"/>
            <w:rFonts w:cs="Arial"/>
          </w:rPr>
          <w:t>подпунктами "б" - "г" пункта 22</w:t>
        </w:r>
      </w:hyperlink>
      <w:r>
        <w:t xml:space="preserve"> настоящего документа, раскрывают следующую информацию:</w:t>
      </w:r>
    </w:p>
    <w:p w:rsidR="00821110" w:rsidRDefault="00821110" w:rsidP="00821110">
      <w:bookmarkStart w:id="214" w:name="sub_1602311"/>
      <w:r>
        <w:t xml:space="preserve">а) значение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r:id="rId137" w:history="1">
        <w:r>
          <w:rPr>
            <w:rStyle w:val="a4"/>
            <w:rFonts w:cs="Arial"/>
          </w:rPr>
          <w:t>разделе XII</w:t>
        </w:r>
      </w:hyperlink>
      <w:r>
        <w:t xml:space="preserve"> Основных положений функционирования розничных рынков электрической энергии;</w:t>
      </w:r>
    </w:p>
    <w:p w:rsidR="00821110" w:rsidRDefault="00821110" w:rsidP="00821110">
      <w:bookmarkStart w:id="215" w:name="sub_1602312"/>
      <w:bookmarkEnd w:id="214"/>
      <w:r>
        <w:t xml:space="preserve">б) значения составляющих расчета средневзвешенной регулируемой цены на электрическую энергию (мощность) для первой ценовой категории, указанных в </w:t>
      </w:r>
      <w:hyperlink r:id="rId138" w:history="1">
        <w:r>
          <w:rPr>
            <w:rStyle w:val="a4"/>
            <w:rFonts w:cs="Arial"/>
          </w:rPr>
          <w:t>разделе XII</w:t>
        </w:r>
      </w:hyperlink>
      <w:r>
        <w:t xml:space="preserve"> Основных положений функционирования розничных рынков электрической энергии;</w:t>
      </w:r>
    </w:p>
    <w:p w:rsidR="00821110" w:rsidRDefault="00821110" w:rsidP="00821110">
      <w:bookmarkStart w:id="216" w:name="sub_1602313"/>
      <w:bookmarkEnd w:id="215"/>
      <w:r>
        <w:t xml:space="preserve">в) сведения о данных, которые относятся к предыдущим расчетным периодам </w:t>
      </w:r>
      <w:r>
        <w:lastRenderedPageBreak/>
        <w:t xml:space="preserve">и учитываются в случаях, предусмотренных </w:t>
      </w:r>
      <w:hyperlink r:id="rId139" w:history="1">
        <w:r>
          <w:rPr>
            <w:rStyle w:val="a4"/>
            <w:rFonts w:cs="Arial"/>
          </w:rPr>
          <w:t>Основными положениями</w:t>
        </w:r>
      </w:hyperlink>
      <w: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821110" w:rsidRDefault="00821110" w:rsidP="00821110">
      <w:bookmarkStart w:id="217" w:name="sub_1602314"/>
      <w:bookmarkEnd w:id="216"/>
      <w:r>
        <w:t>г) значения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rsidR="00821110" w:rsidRDefault="00821110" w:rsidP="00821110">
      <w:bookmarkStart w:id="218" w:name="sub_1602315"/>
      <w:bookmarkEnd w:id="217"/>
      <w:r>
        <w:t xml:space="preserve">д) значения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(энергосбытовой, энергоснабжающей организацией) при расчете указанных регулируемых цен за расчетный период, определенных в порядке, предусмотренном </w:t>
      </w:r>
      <w:hyperlink r:id="rId140" w:history="1">
        <w:r>
          <w:rPr>
            <w:rStyle w:val="a4"/>
            <w:rFonts w:cs="Arial"/>
          </w:rPr>
          <w:t>разделом XII</w:t>
        </w:r>
      </w:hyperlink>
      <w:r>
        <w:t xml:space="preserve"> Основных положений функционирования розничных рынков электрической энергии.</w:t>
      </w:r>
    </w:p>
    <w:p w:rsidR="00821110" w:rsidRDefault="00821110" w:rsidP="00821110">
      <w:pPr>
        <w:pStyle w:val="afa"/>
        <w:rPr>
          <w:color w:val="000000"/>
          <w:sz w:val="16"/>
          <w:szCs w:val="16"/>
        </w:rPr>
      </w:pPr>
      <w:bookmarkStart w:id="219" w:name="sub_160232"/>
      <w:bookmarkEnd w:id="218"/>
      <w:r>
        <w:rPr>
          <w:color w:val="000000"/>
          <w:sz w:val="16"/>
          <w:szCs w:val="16"/>
        </w:rPr>
        <w:t>Информация об изменениях:</w:t>
      </w:r>
    </w:p>
    <w:bookmarkEnd w:id="219"/>
    <w:p w:rsidR="00821110" w:rsidRDefault="00821110" w:rsidP="00821110">
      <w:pPr>
        <w:pStyle w:val="afb"/>
      </w:pPr>
      <w:r>
        <w:fldChar w:fldCharType="begin"/>
      </w:r>
      <w:r>
        <w:instrText>HYPERLINK "http://ivo.garant.ru/document?id=71305470&amp;sub=101"</w:instrText>
      </w:r>
      <w:r>
        <w:fldChar w:fldCharType="separate"/>
      </w:r>
      <w:r>
        <w:rPr>
          <w:rStyle w:val="a4"/>
          <w:rFonts w:cs="Arial"/>
        </w:rPr>
        <w:t>Постановлением</w:t>
      </w:r>
      <w:r>
        <w:fldChar w:fldCharType="end"/>
      </w:r>
      <w:r>
        <w:t xml:space="preserve"> Правительства РФ от 17 мая 2016 г. N 433 раздел VI дополнен пунктом 23.2, </w:t>
      </w:r>
      <w:hyperlink r:id="rId141" w:history="1">
        <w:r>
          <w:rPr>
            <w:rStyle w:val="a4"/>
            <w:rFonts w:cs="Arial"/>
          </w:rPr>
          <w:t>вступающим в силу</w:t>
        </w:r>
      </w:hyperlink>
      <w:r>
        <w:t xml:space="preserve"> с 1 июля 2016 г.</w:t>
      </w:r>
    </w:p>
    <w:p w:rsidR="00821110" w:rsidRDefault="00821110" w:rsidP="00821110">
      <w:r>
        <w:t xml:space="preserve">23.2. Информация, указанная в </w:t>
      </w:r>
      <w:hyperlink w:anchor="sub_160231" w:history="1">
        <w:r>
          <w:rPr>
            <w:rStyle w:val="a4"/>
            <w:rFonts w:cs="Arial"/>
          </w:rPr>
          <w:t>пункте 23.1</w:t>
        </w:r>
      </w:hyperlink>
      <w:r>
        <w:t xml:space="preserve"> настоящего документа, подлежит опубликованию на официальных сайтах гарантирующих поставщиков (энергосбытовых, энергоснабжающих организаций) в сети "Интернет" ежемесячно, не позднее 17-го числа месяца, следующего за расчетным.</w:t>
      </w:r>
    </w:p>
    <w:p w:rsidR="00821110" w:rsidRDefault="00821110" w:rsidP="00821110"/>
    <w:p w:rsidR="00821110" w:rsidRDefault="00821110" w:rsidP="00821110">
      <w:pPr>
        <w:pStyle w:val="afa"/>
        <w:rPr>
          <w:color w:val="000000"/>
          <w:sz w:val="16"/>
          <w:szCs w:val="16"/>
        </w:rPr>
      </w:pPr>
      <w:bookmarkStart w:id="220" w:name="sub_1700"/>
      <w:r>
        <w:rPr>
          <w:color w:val="000000"/>
          <w:sz w:val="16"/>
          <w:szCs w:val="16"/>
        </w:rPr>
        <w:t>Информация об изменениях:</w:t>
      </w:r>
    </w:p>
    <w:bookmarkEnd w:id="220"/>
    <w:p w:rsidR="00821110" w:rsidRDefault="00821110" w:rsidP="00821110">
      <w:pPr>
        <w:pStyle w:val="afb"/>
      </w:pPr>
      <w:r>
        <w:fldChar w:fldCharType="begin"/>
      </w:r>
      <w:r>
        <w:instrText>HYPERLINK "http://ivo.garant.ru/document?id=99039&amp;sub=1016"</w:instrText>
      </w:r>
      <w:r>
        <w:fldChar w:fldCharType="separate"/>
      </w:r>
      <w:r>
        <w:rPr>
          <w:rStyle w:val="a4"/>
          <w:rFonts w:cs="Arial"/>
        </w:rPr>
        <w:t>Постановлением</w:t>
      </w:r>
      <w:r>
        <w:fldChar w:fldCharType="end"/>
      </w:r>
      <w:r>
        <w:t xml:space="preserve"> Правительства РФ от 9 августа 2010 г. N 609 Стандарты дополнены разделом VII</w:t>
      </w:r>
    </w:p>
    <w:p w:rsidR="00821110" w:rsidRDefault="00821110" w:rsidP="00821110">
      <w:pPr>
        <w:pStyle w:val="1"/>
      </w:pPr>
      <w:r>
        <w:t>VII. Стандарт раскрытия информации советом рынка</w:t>
      </w:r>
    </w:p>
    <w:p w:rsidR="00821110" w:rsidRDefault="00821110" w:rsidP="00821110">
      <w:pPr>
        <w:pStyle w:val="afa"/>
        <w:rPr>
          <w:color w:val="000000"/>
          <w:sz w:val="16"/>
          <w:szCs w:val="16"/>
        </w:rPr>
      </w:pPr>
      <w:r>
        <w:rPr>
          <w:color w:val="000000"/>
          <w:sz w:val="16"/>
          <w:szCs w:val="16"/>
        </w:rPr>
        <w:t>ГАРАНТ:</w:t>
      </w:r>
    </w:p>
    <w:p w:rsidR="00821110" w:rsidRDefault="00821110" w:rsidP="00821110">
      <w:pPr>
        <w:pStyle w:val="afa"/>
      </w:pPr>
      <w:r>
        <w:t xml:space="preserve">См. </w:t>
      </w:r>
      <w:hyperlink r:id="rId142" w:history="1">
        <w:r>
          <w:rPr>
            <w:rStyle w:val="a4"/>
            <w:rFonts w:cs="Arial"/>
          </w:rPr>
          <w:t>формы</w:t>
        </w:r>
      </w:hyperlink>
      <w:r>
        <w:t xml:space="preserve"> раскрытия информации советом рынка, утвержденные </w:t>
      </w:r>
      <w:hyperlink r:id="rId143" w:history="1">
        <w:r>
          <w:rPr>
            <w:rStyle w:val="a4"/>
            <w:rFonts w:cs="Arial"/>
          </w:rPr>
          <w:t>приказом</w:t>
        </w:r>
      </w:hyperlink>
      <w:r>
        <w:t xml:space="preserve"> ФАС России от 8 октября 2014 г. N 631/14</w:t>
      </w:r>
    </w:p>
    <w:p w:rsidR="00821110" w:rsidRDefault="00821110" w:rsidP="00821110">
      <w:pPr>
        <w:pStyle w:val="afa"/>
      </w:pPr>
    </w:p>
    <w:p w:rsidR="00821110" w:rsidRDefault="00821110" w:rsidP="00821110">
      <w:pPr>
        <w:pStyle w:val="afa"/>
        <w:rPr>
          <w:color w:val="000000"/>
          <w:sz w:val="16"/>
          <w:szCs w:val="16"/>
        </w:rPr>
      </w:pPr>
      <w:bookmarkStart w:id="221" w:name="sub_1024"/>
      <w:r>
        <w:rPr>
          <w:color w:val="000000"/>
          <w:sz w:val="16"/>
          <w:szCs w:val="16"/>
        </w:rPr>
        <w:t>Информация об изменениях:</w:t>
      </w:r>
    </w:p>
    <w:bookmarkEnd w:id="221"/>
    <w:p w:rsidR="00821110" w:rsidRDefault="00821110" w:rsidP="00821110">
      <w:pPr>
        <w:pStyle w:val="afb"/>
      </w:pPr>
      <w:r>
        <w:fldChar w:fldCharType="begin"/>
      </w:r>
      <w:r>
        <w:instrText>HYPERLINK "http://ivo.garant.ru/document?id=71138162&amp;sub=11"</w:instrText>
      </w:r>
      <w:r>
        <w:fldChar w:fldCharType="separate"/>
      </w:r>
      <w:r>
        <w:rPr>
          <w:rStyle w:val="a4"/>
          <w:rFonts w:cs="Arial"/>
        </w:rPr>
        <w:t>Постановлением</w:t>
      </w:r>
      <w:r>
        <w:fldChar w:fldCharType="end"/>
      </w:r>
      <w:r>
        <w:t xml:space="preserve"> Правительства РФ от 29 октября 2015 г. N 1166 в пункт 24 внесены изменения</w:t>
      </w:r>
    </w:p>
    <w:p w:rsidR="00821110" w:rsidRDefault="00821110" w:rsidP="00821110">
      <w:pPr>
        <w:pStyle w:val="afb"/>
      </w:pPr>
      <w:hyperlink r:id="rId144" w:history="1">
        <w:r>
          <w:rPr>
            <w:rStyle w:val="a4"/>
            <w:rFonts w:cs="Arial"/>
          </w:rPr>
          <w:t>См. текст пункта в предыдущей редакции</w:t>
        </w:r>
      </w:hyperlink>
    </w:p>
    <w:p w:rsidR="00821110" w:rsidRDefault="00821110" w:rsidP="00821110">
      <w:r>
        <w:t xml:space="preserve">24. Совет рынка помимо информации, предусмотренной </w:t>
      </w:r>
      <w:hyperlink w:anchor="sub_1109" w:history="1">
        <w:r>
          <w:rPr>
            <w:rStyle w:val="a4"/>
            <w:rFonts w:cs="Arial"/>
          </w:rPr>
          <w:t>пунктом 9</w:t>
        </w:r>
      </w:hyperlink>
      <w:r>
        <w:t xml:space="preserve"> настоящего документа, раскрывает информацию:</w:t>
      </w:r>
    </w:p>
    <w:p w:rsidR="00821110" w:rsidRDefault="00821110" w:rsidP="00821110">
      <w:bookmarkStart w:id="222" w:name="sub_10242"/>
      <w:r>
        <w:t xml:space="preserve">о каждом из членов наблюдательного совета совета рынка по форме, утверждаемой этим советом (с учетом соблюдения </w:t>
      </w:r>
      <w:hyperlink r:id="rId145" w:history="1">
        <w:r>
          <w:rPr>
            <w:rStyle w:val="a4"/>
            <w:rFonts w:cs="Arial"/>
          </w:rPr>
          <w:t>законодательства</w:t>
        </w:r>
      </w:hyperlink>
      <w:r>
        <w:t xml:space="preserve"> Российской Федерации о персональных данных);</w:t>
      </w:r>
    </w:p>
    <w:p w:rsidR="00821110" w:rsidRDefault="00821110" w:rsidP="00821110">
      <w:bookmarkStart w:id="223" w:name="sub_10243"/>
      <w:bookmarkEnd w:id="222"/>
      <w:r>
        <w:t xml:space="preserve">об источнике </w:t>
      </w:r>
      <w:hyperlink r:id="rId146" w:history="1">
        <w:r>
          <w:rPr>
            <w:rStyle w:val="a4"/>
            <w:rFonts w:cs="Arial"/>
          </w:rPr>
          <w:t>официального опубликования</w:t>
        </w:r>
      </w:hyperlink>
      <w:r>
        <w:t xml:space="preserve"> Правил оптового рынка электрической энергии и мощности, утвержденных Правительством Российской Федерации;</w:t>
      </w:r>
    </w:p>
    <w:bookmarkEnd w:id="223"/>
    <w:p w:rsidR="00821110" w:rsidRDefault="00821110" w:rsidP="00821110">
      <w:r>
        <w:t>о форме договора о присоединении к торговой системе оптового рынка электрической энергии;</w:t>
      </w:r>
    </w:p>
    <w:p w:rsidR="00821110" w:rsidRDefault="00821110" w:rsidP="00821110">
      <w:r>
        <w:lastRenderedPageBreak/>
        <w:t>о форме и условиях договоров купли-продажи электрической энергии на оптовом рынке;</w:t>
      </w:r>
    </w:p>
    <w:p w:rsidR="00821110" w:rsidRDefault="00821110" w:rsidP="00821110">
      <w:r>
        <w:t>о форме и условиях иных договоров, обеспечивающих функционирование торговой системы оптового рынка электрической энергии;</w:t>
      </w:r>
    </w:p>
    <w:p w:rsidR="00821110" w:rsidRDefault="00821110" w:rsidP="00821110">
      <w: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821110" w:rsidRDefault="00821110" w:rsidP="00821110">
      <w:bookmarkStart w:id="224" w:name="sub_10248"/>
      <w:r>
        <w:t xml:space="preserve">о результатах осуществляемого советом рынка контроля за соблюдением </w:t>
      </w:r>
      <w:hyperlink r:id="rId147" w:history="1">
        <w:r>
          <w:rPr>
            <w:rStyle w:val="a4"/>
            <w:rFonts w:cs="Arial"/>
          </w:rPr>
          <w:t>правил</w:t>
        </w:r>
      </w:hyperlink>
      <w:r>
        <w:t xml:space="preserve">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821110" w:rsidRDefault="00821110" w:rsidP="00821110">
      <w:bookmarkStart w:id="225" w:name="sub_20249"/>
      <w:bookmarkEnd w:id="224"/>
      <w: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821110" w:rsidRDefault="00821110" w:rsidP="00821110">
      <w:bookmarkStart w:id="226" w:name="sub_202410"/>
      <w:bookmarkEnd w:id="225"/>
      <w: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821110" w:rsidRDefault="00821110" w:rsidP="00821110">
      <w:bookmarkStart w:id="227" w:name="sub_2024101"/>
      <w:bookmarkEnd w:id="226"/>
      <w:r>
        <w:t xml:space="preserve">о результатах проверки квалифицированных генерирующих объектов на соответствие критериям квалификации, установленным </w:t>
      </w:r>
      <w:hyperlink r:id="rId148" w:history="1">
        <w:r>
          <w:rPr>
            <w:rStyle w:val="a4"/>
            <w:rFonts w:cs="Arial"/>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w:t>
      </w:r>
      <w:hyperlink r:id="rId149" w:history="1">
        <w:r>
          <w:rPr>
            <w:rStyle w:val="a4"/>
            <w:rFonts w:cs="Arial"/>
          </w:rPr>
          <w:t>постановлением</w:t>
        </w:r>
      </w:hyperlink>
      <w:r>
        <w:t xml:space="preserve"> Правительства Российской Федерации от 3 июня 2008 г. N 426;</w:t>
      </w:r>
    </w:p>
    <w:p w:rsidR="00821110" w:rsidRDefault="00821110" w:rsidP="00821110">
      <w:bookmarkStart w:id="228" w:name="sub_2024102"/>
      <w:bookmarkEnd w:id="227"/>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821110" w:rsidRDefault="00821110" w:rsidP="00821110">
      <w:bookmarkStart w:id="229" w:name="sub_202411"/>
      <w:bookmarkEnd w:id="228"/>
      <w:r>
        <w:t>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используемых параметрах для прогноза этих цен;</w:t>
      </w:r>
    </w:p>
    <w:p w:rsidR="00821110" w:rsidRDefault="00821110" w:rsidP="00821110">
      <w:bookmarkStart w:id="230" w:name="sub_202412"/>
      <w:bookmarkEnd w:id="229"/>
      <w:r>
        <w:t xml:space="preserve">абзац четырнадцатый (ранее тринадцатый) </w:t>
      </w:r>
      <w:hyperlink r:id="rId150" w:history="1">
        <w:r>
          <w:rPr>
            <w:rStyle w:val="a4"/>
            <w:rFonts w:cs="Arial"/>
          </w:rPr>
          <w:t>утратил силу</w:t>
        </w:r>
      </w:hyperlink>
      <w:r>
        <w:t>;</w:t>
      </w:r>
    </w:p>
    <w:bookmarkEnd w:id="230"/>
    <w:p w:rsidR="00821110" w:rsidRDefault="00821110" w:rsidP="00821110">
      <w:pPr>
        <w:pStyle w:val="afa"/>
        <w:rPr>
          <w:color w:val="000000"/>
          <w:sz w:val="16"/>
          <w:szCs w:val="16"/>
        </w:rPr>
      </w:pPr>
      <w:r>
        <w:rPr>
          <w:color w:val="000000"/>
          <w:sz w:val="16"/>
          <w:szCs w:val="16"/>
        </w:rPr>
        <w:t>Информация об изменениях:</w:t>
      </w:r>
    </w:p>
    <w:p w:rsidR="00821110" w:rsidRDefault="00821110" w:rsidP="00821110">
      <w:pPr>
        <w:pStyle w:val="afb"/>
      </w:pPr>
      <w:r>
        <w:t xml:space="preserve">См. текст </w:t>
      </w:r>
      <w:hyperlink r:id="rId151" w:history="1">
        <w:r>
          <w:rPr>
            <w:rStyle w:val="a4"/>
            <w:rFonts w:cs="Arial"/>
          </w:rPr>
          <w:t>абзаца четырнадцатого пункта 24</w:t>
        </w:r>
      </w:hyperlink>
    </w:p>
    <w:p w:rsidR="00821110" w:rsidRDefault="00821110" w:rsidP="00821110">
      <w:bookmarkStart w:id="231" w:name="sub_202413"/>
      <w:r>
        <w:t xml:space="preserve">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w:t>
      </w:r>
      <w:r>
        <w:lastRenderedPageBreak/>
        <w:t>регулирования по субъектам Российской Федерации;</w:t>
      </w:r>
    </w:p>
    <w:p w:rsidR="00821110" w:rsidRDefault="00821110" w:rsidP="00821110">
      <w:bookmarkStart w:id="232" w:name="sub_202414"/>
      <w:bookmarkEnd w:id="231"/>
      <w:r>
        <w:t>о прогнозной удельной стоимости топлива, рассчитываемой с учетом калорийного эквивалента соответствующего топлива.</w:t>
      </w:r>
    </w:p>
    <w:p w:rsidR="00821110" w:rsidRDefault="00821110" w:rsidP="00821110">
      <w:pPr>
        <w:pStyle w:val="afa"/>
        <w:rPr>
          <w:color w:val="000000"/>
          <w:sz w:val="16"/>
          <w:szCs w:val="16"/>
        </w:rPr>
      </w:pPr>
      <w:bookmarkStart w:id="233" w:name="sub_1025"/>
      <w:bookmarkEnd w:id="232"/>
      <w:r>
        <w:rPr>
          <w:color w:val="000000"/>
          <w:sz w:val="16"/>
          <w:szCs w:val="16"/>
        </w:rPr>
        <w:t>Информация об изменениях:</w:t>
      </w:r>
    </w:p>
    <w:bookmarkEnd w:id="233"/>
    <w:p w:rsidR="00821110" w:rsidRDefault="00821110" w:rsidP="00821110">
      <w:pPr>
        <w:pStyle w:val="afb"/>
      </w:pPr>
      <w:r>
        <w:fldChar w:fldCharType="begin"/>
      </w:r>
      <w:r>
        <w:instrText>HYPERLINK "http://ivo.garant.ru/document?id=71138162&amp;sub=12"</w:instrText>
      </w:r>
      <w:r>
        <w:fldChar w:fldCharType="separate"/>
      </w:r>
      <w:r>
        <w:rPr>
          <w:rStyle w:val="a4"/>
          <w:rFonts w:cs="Arial"/>
        </w:rPr>
        <w:t>Постановлением</w:t>
      </w:r>
      <w:r>
        <w:fldChar w:fldCharType="end"/>
      </w:r>
      <w:r>
        <w:t xml:space="preserve"> Правительства РФ от 29 октября 2015 г. N 1166 в пункт 25 внесены изменения</w:t>
      </w:r>
    </w:p>
    <w:p w:rsidR="00821110" w:rsidRDefault="00821110" w:rsidP="00821110">
      <w:pPr>
        <w:pStyle w:val="afb"/>
      </w:pPr>
      <w:hyperlink r:id="rId152" w:history="1">
        <w:r>
          <w:rPr>
            <w:rStyle w:val="a4"/>
            <w:rFonts w:cs="Arial"/>
          </w:rPr>
          <w:t>См. текст пункта в предыдущей редакции</w:t>
        </w:r>
      </w:hyperlink>
    </w:p>
    <w:p w:rsidR="00821110" w:rsidRDefault="00821110" w:rsidP="00821110">
      <w:r>
        <w:t xml:space="preserve">25. Информация, указанная в </w:t>
      </w:r>
      <w:hyperlink w:anchor="sub_10242" w:history="1">
        <w:r>
          <w:rPr>
            <w:rStyle w:val="a4"/>
            <w:rFonts w:cs="Arial"/>
          </w:rPr>
          <w:t>абзацах втором - восьмом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821110" w:rsidRDefault="00821110" w:rsidP="00821110">
      <w:bookmarkStart w:id="234" w:name="sub_10252"/>
      <w:r>
        <w:t xml:space="preserve">Информация, указанная в </w:t>
      </w:r>
      <w:hyperlink w:anchor="sub_20249" w:history="1">
        <w:r>
          <w:rPr>
            <w:rStyle w:val="a4"/>
            <w:rFonts w:cs="Arial"/>
          </w:rPr>
          <w:t>абзацах девятом - одиннадцатым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821110" w:rsidRDefault="00821110" w:rsidP="00821110">
      <w:bookmarkStart w:id="235" w:name="sub_10253"/>
      <w:bookmarkEnd w:id="234"/>
      <w:r>
        <w:t xml:space="preserve">Информация, указанная в </w:t>
      </w:r>
      <w:hyperlink w:anchor="sub_2024102" w:history="1">
        <w:r>
          <w:rPr>
            <w:rStyle w:val="a4"/>
            <w:rFonts w:cs="Arial"/>
          </w:rPr>
          <w:t>абзацах двенадцатом</w:t>
        </w:r>
      </w:hyperlink>
      <w:r>
        <w:t xml:space="preserve"> и </w:t>
      </w:r>
      <w:hyperlink w:anchor="sub_202413" w:history="1">
        <w:r>
          <w:rPr>
            <w:rStyle w:val="a4"/>
            <w:rFonts w:cs="Arial"/>
          </w:rPr>
          <w:t>четырнадцатом пункта 24</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821110" w:rsidRDefault="00821110" w:rsidP="00821110">
      <w:bookmarkStart w:id="236" w:name="sub_10254"/>
      <w:bookmarkEnd w:id="235"/>
      <w:r>
        <w:t xml:space="preserve">Информация, указанная в </w:t>
      </w:r>
      <w:hyperlink w:anchor="sub_202411" w:history="1">
        <w:r>
          <w:rPr>
            <w:rStyle w:val="a4"/>
            <w:rFonts w:cs="Arial"/>
          </w:rPr>
          <w:t>абзаце тринадцатом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821110" w:rsidRDefault="00821110" w:rsidP="00821110">
      <w:bookmarkStart w:id="237" w:name="sub_10255"/>
      <w:bookmarkEnd w:id="236"/>
      <w:r>
        <w:t xml:space="preserve">Информация, указанная в </w:t>
      </w:r>
      <w:hyperlink w:anchor="sub_202414" w:history="1">
        <w:r>
          <w:rPr>
            <w:rStyle w:val="a4"/>
            <w:rFonts w:cs="Arial"/>
          </w:rPr>
          <w:t>абзаце шестнадцатом пункта 24</w:t>
        </w:r>
      </w:hyperlink>
      <w:r>
        <w:t xml:space="preserve"> настоящего документа, подлежит опубликованию в электронных средствах массовой информации в срок, определенный для системного оператора для опубликования информации для подачи ценовых заявок на отбор мощности новых генерирующих объектов в соответствии с </w:t>
      </w:r>
      <w:hyperlink r:id="rId153" w:history="1">
        <w:r>
          <w:rPr>
            <w:rStyle w:val="a4"/>
            <w:rFonts w:cs="Arial"/>
          </w:rPr>
          <w:t>Правилами</w:t>
        </w:r>
      </w:hyperlink>
      <w:r>
        <w:t xml:space="preserve"> оптового рынка электрической энергии и мощности, утвержденными </w:t>
      </w:r>
      <w:hyperlink r:id="rId154" w:history="1">
        <w:r>
          <w:rPr>
            <w:rStyle w:val="a4"/>
            <w:rFonts w:cs="Arial"/>
          </w:rPr>
          <w:t>постановлением</w:t>
        </w:r>
      </w:hyperlink>
      <w:r>
        <w:t xml:space="preserve"> Правительства Российской Федерации от 27 декабря 2010 г. N 1172.</w:t>
      </w:r>
    </w:p>
    <w:bookmarkEnd w:id="237"/>
    <w:p w:rsidR="00821110" w:rsidRDefault="00821110" w:rsidP="00821110"/>
    <w:p w:rsidR="00821110" w:rsidRDefault="00821110" w:rsidP="00821110">
      <w:pPr>
        <w:pStyle w:val="afa"/>
        <w:rPr>
          <w:color w:val="000000"/>
          <w:sz w:val="16"/>
          <w:szCs w:val="16"/>
        </w:rPr>
      </w:pPr>
      <w:bookmarkStart w:id="238" w:name="sub_10000"/>
      <w:r>
        <w:rPr>
          <w:color w:val="000000"/>
          <w:sz w:val="16"/>
          <w:szCs w:val="16"/>
        </w:rPr>
        <w:t>Информация об изменениях:</w:t>
      </w:r>
    </w:p>
    <w:bookmarkEnd w:id="238"/>
    <w:p w:rsidR="00821110" w:rsidRDefault="00821110" w:rsidP="00821110">
      <w:pPr>
        <w:pStyle w:val="afb"/>
      </w:pPr>
      <w:r>
        <w:fldChar w:fldCharType="begin"/>
      </w:r>
      <w:r>
        <w:instrText>HYPERLINK "http://ivo.garant.ru/document?id=71093046&amp;sub=4"</w:instrText>
      </w:r>
      <w:r>
        <w:fldChar w:fldCharType="separate"/>
      </w:r>
      <w:r>
        <w:rPr>
          <w:rStyle w:val="a4"/>
          <w:rFonts w:cs="Arial"/>
        </w:rPr>
        <w:t>Постановлением</w:t>
      </w:r>
      <w:r>
        <w:fldChar w:fldCharType="end"/>
      </w:r>
      <w:r>
        <w:t xml:space="preserve"> Правительства РФ от 17 сентября 2015 г. N 987 в нумерационный заголовок внесены изменения</w:t>
      </w:r>
    </w:p>
    <w:p w:rsidR="00821110" w:rsidRDefault="00821110" w:rsidP="00821110">
      <w:pPr>
        <w:pStyle w:val="afb"/>
      </w:pPr>
      <w:hyperlink r:id="rId155" w:history="1">
        <w:r>
          <w:rPr>
            <w:rStyle w:val="a4"/>
            <w:rFonts w:cs="Arial"/>
          </w:rPr>
          <w:t>См. текст нумерационного заголовка в предыдущей редакции</w:t>
        </w:r>
      </w:hyperlink>
    </w:p>
    <w:p w:rsidR="00821110" w:rsidRDefault="00821110" w:rsidP="00821110">
      <w:pPr>
        <w:pStyle w:val="afa"/>
        <w:rPr>
          <w:color w:val="000000"/>
          <w:sz w:val="16"/>
          <w:szCs w:val="16"/>
        </w:rPr>
      </w:pPr>
      <w:r>
        <w:rPr>
          <w:color w:val="000000"/>
          <w:sz w:val="16"/>
          <w:szCs w:val="16"/>
        </w:rPr>
        <w:t>ГАРАНТ:</w:t>
      </w:r>
    </w:p>
    <w:p w:rsidR="00821110" w:rsidRDefault="00821110" w:rsidP="00821110">
      <w:pPr>
        <w:pStyle w:val="afa"/>
      </w:pPr>
      <w:r>
        <w:t>См. данную форму в редакторе MS-Excel</w:t>
      </w:r>
    </w:p>
    <w:p w:rsidR="00821110" w:rsidRDefault="00821110" w:rsidP="00821110">
      <w:pPr>
        <w:ind w:firstLine="698"/>
        <w:jc w:val="right"/>
      </w:pPr>
      <w:r>
        <w:rPr>
          <w:rStyle w:val="a3"/>
          <w:bCs/>
        </w:rPr>
        <w:t>ПРИЛОЖЕНИЕ N 1</w:t>
      </w:r>
      <w:r>
        <w:rPr>
          <w:rStyle w:val="a3"/>
          <w:bCs/>
        </w:rPr>
        <w:br/>
        <w:t xml:space="preserve">к </w:t>
      </w:r>
      <w:hyperlink w:anchor="sub_1000" w:history="1">
        <w:r>
          <w:rPr>
            <w:rStyle w:val="a4"/>
            <w:rFonts w:cs="Arial"/>
          </w:rPr>
          <w:t>стандартам</w:t>
        </w:r>
      </w:hyperlink>
      <w:r>
        <w:rPr>
          <w:rStyle w:val="a3"/>
          <w:bCs/>
        </w:rPr>
        <w:t xml:space="preserve"> раскрытия информации</w:t>
      </w:r>
      <w:r>
        <w:rPr>
          <w:rStyle w:val="a3"/>
          <w:bCs/>
        </w:rPr>
        <w:br/>
        <w:t>субъектами оптового и розничных</w:t>
      </w:r>
      <w:r>
        <w:rPr>
          <w:rStyle w:val="a3"/>
          <w:bCs/>
        </w:rPr>
        <w:br/>
        <w:t>рынков электрической энергии</w:t>
      </w:r>
    </w:p>
    <w:p w:rsidR="00821110" w:rsidRDefault="00821110" w:rsidP="00821110"/>
    <w:p w:rsidR="00821110" w:rsidRDefault="00821110" w:rsidP="00821110">
      <w:pPr>
        <w:pStyle w:val="affa"/>
        <w:rPr>
          <w:sz w:val="22"/>
          <w:szCs w:val="22"/>
        </w:rPr>
      </w:pPr>
      <w:r>
        <w:rPr>
          <w:rStyle w:val="a3"/>
          <w:bCs/>
          <w:sz w:val="22"/>
          <w:szCs w:val="22"/>
        </w:rPr>
        <w:t xml:space="preserve">                                                                  (форма)</w:t>
      </w:r>
    </w:p>
    <w:p w:rsidR="00821110" w:rsidRDefault="00821110" w:rsidP="00821110"/>
    <w:p w:rsidR="00821110" w:rsidRDefault="00821110" w:rsidP="00821110">
      <w:pPr>
        <w:pStyle w:val="affa"/>
        <w:rPr>
          <w:sz w:val="22"/>
          <w:szCs w:val="22"/>
        </w:rPr>
      </w:pPr>
      <w:r>
        <w:rPr>
          <w:rStyle w:val="a3"/>
          <w:bCs/>
          <w:sz w:val="22"/>
          <w:szCs w:val="22"/>
        </w:rPr>
        <w:t xml:space="preserve">                          П Р Е Д Л О Ж Е Н И Е</w:t>
      </w:r>
    </w:p>
    <w:p w:rsidR="00821110" w:rsidRDefault="00821110" w:rsidP="00821110">
      <w:pPr>
        <w:pStyle w:val="affa"/>
        <w:rPr>
          <w:sz w:val="22"/>
          <w:szCs w:val="22"/>
        </w:rPr>
      </w:pPr>
      <w:r>
        <w:rPr>
          <w:rStyle w:val="a3"/>
          <w:bCs/>
          <w:sz w:val="22"/>
          <w:szCs w:val="22"/>
        </w:rPr>
        <w:t xml:space="preserve">      о размере цен (тарифов), долгосрочных параметров регулирования</w:t>
      </w:r>
    </w:p>
    <w:p w:rsidR="00821110" w:rsidRDefault="00821110" w:rsidP="00821110">
      <w:pPr>
        <w:pStyle w:val="affa"/>
        <w:rPr>
          <w:sz w:val="22"/>
          <w:szCs w:val="22"/>
        </w:rPr>
      </w:pPr>
      <w:r>
        <w:rPr>
          <w:rStyle w:val="a3"/>
          <w:bCs/>
          <w:sz w:val="22"/>
          <w:szCs w:val="22"/>
        </w:rPr>
        <w:t xml:space="preserve">         (вид цены (тарифа) на _____________________________ год</w:t>
      </w:r>
    </w:p>
    <w:p w:rsidR="00821110" w:rsidRDefault="00821110" w:rsidP="00821110">
      <w:pPr>
        <w:pStyle w:val="affa"/>
        <w:rPr>
          <w:sz w:val="22"/>
          <w:szCs w:val="22"/>
        </w:rPr>
      </w:pPr>
      <w:r>
        <w:rPr>
          <w:rStyle w:val="a3"/>
          <w:bCs/>
          <w:sz w:val="22"/>
          <w:szCs w:val="22"/>
        </w:rPr>
        <w:t xml:space="preserve">                             (расчетный период регулирования)</w:t>
      </w:r>
    </w:p>
    <w:p w:rsidR="00821110" w:rsidRDefault="00821110" w:rsidP="00821110">
      <w:pPr>
        <w:pStyle w:val="affa"/>
        <w:rPr>
          <w:sz w:val="22"/>
          <w:szCs w:val="22"/>
        </w:rPr>
      </w:pPr>
      <w:r>
        <w:rPr>
          <w:sz w:val="22"/>
          <w:szCs w:val="22"/>
        </w:rPr>
        <w:t xml:space="preserve"> ________________________________________________________________________</w:t>
      </w:r>
    </w:p>
    <w:p w:rsidR="00821110" w:rsidRDefault="00821110" w:rsidP="00821110">
      <w:pPr>
        <w:pStyle w:val="affa"/>
        <w:rPr>
          <w:sz w:val="22"/>
          <w:szCs w:val="22"/>
        </w:rPr>
      </w:pPr>
      <w:r>
        <w:rPr>
          <w:sz w:val="22"/>
          <w:szCs w:val="22"/>
        </w:rPr>
        <w:t xml:space="preserve">          (полное и сокращенное наименование юридического лица)</w:t>
      </w:r>
    </w:p>
    <w:p w:rsidR="00821110" w:rsidRDefault="00821110" w:rsidP="00821110">
      <w:pPr>
        <w:pStyle w:val="affa"/>
        <w:rPr>
          <w:sz w:val="22"/>
          <w:szCs w:val="22"/>
        </w:rPr>
      </w:pPr>
      <w:r>
        <w:rPr>
          <w:sz w:val="22"/>
          <w:szCs w:val="22"/>
        </w:rPr>
        <w:t xml:space="preserve"> ________________________________________________________________________</w:t>
      </w:r>
    </w:p>
    <w:p w:rsidR="00821110" w:rsidRDefault="00821110" w:rsidP="00821110"/>
    <w:p w:rsidR="00821110" w:rsidRDefault="00821110" w:rsidP="00821110">
      <w:pPr>
        <w:ind w:firstLine="0"/>
        <w:jc w:val="left"/>
        <w:sectPr w:rsidR="00821110">
          <w:pgSz w:w="11900" w:h="16800"/>
          <w:pgMar w:top="1440" w:right="800" w:bottom="1440" w:left="800" w:header="720" w:footer="720" w:gutter="0"/>
          <w:cols w:space="720"/>
          <w:noEndnote/>
        </w:sectPr>
      </w:pPr>
    </w:p>
    <w:p w:rsidR="00821110" w:rsidRDefault="00821110" w:rsidP="00821110">
      <w:pPr>
        <w:ind w:firstLine="698"/>
        <w:jc w:val="right"/>
      </w:pPr>
      <w:bookmarkStart w:id="239" w:name="sub_10100"/>
      <w:r>
        <w:rPr>
          <w:rStyle w:val="a3"/>
          <w:bCs/>
        </w:rPr>
        <w:lastRenderedPageBreak/>
        <w:t>Приложение N 1</w:t>
      </w:r>
      <w:r>
        <w:rPr>
          <w:rStyle w:val="a3"/>
          <w:bCs/>
        </w:rPr>
        <w:br/>
        <w:t xml:space="preserve">к </w:t>
      </w:r>
      <w:hyperlink w:anchor="sub_10000" w:history="1">
        <w:r>
          <w:rPr>
            <w:rStyle w:val="a4"/>
            <w:rFonts w:cs="Arial"/>
          </w:rPr>
          <w:t>предложению</w:t>
        </w:r>
      </w:hyperlink>
      <w:r>
        <w:rPr>
          <w:rStyle w:val="a3"/>
          <w:bCs/>
        </w:rPr>
        <w:t xml:space="preserve"> о размере цен</w:t>
      </w:r>
      <w:r>
        <w:rPr>
          <w:rStyle w:val="a3"/>
          <w:bCs/>
        </w:rPr>
        <w:br/>
        <w:t>(тарифов), долгосрочных</w:t>
      </w:r>
      <w:r>
        <w:rPr>
          <w:rStyle w:val="a3"/>
          <w:bCs/>
        </w:rPr>
        <w:br/>
        <w:t>параметров регулирования</w:t>
      </w:r>
    </w:p>
    <w:bookmarkEnd w:id="239"/>
    <w:p w:rsidR="00821110" w:rsidRDefault="00821110" w:rsidP="00821110"/>
    <w:p w:rsidR="00821110" w:rsidRDefault="00821110" w:rsidP="00821110">
      <w:pPr>
        <w:pStyle w:val="1"/>
      </w:pPr>
      <w:r>
        <w:t>Раздел 1. Информация об организации</w:t>
      </w:r>
    </w:p>
    <w:p w:rsidR="00821110" w:rsidRDefault="00821110" w:rsidP="00821110"/>
    <w:p w:rsidR="00821110" w:rsidRDefault="00821110" w:rsidP="00821110">
      <w:r>
        <w:t>Полное наименование</w:t>
      </w:r>
    </w:p>
    <w:p w:rsidR="00821110" w:rsidRDefault="00821110" w:rsidP="00821110"/>
    <w:p w:rsidR="00821110" w:rsidRDefault="00821110" w:rsidP="00821110">
      <w:r>
        <w:t>Сокращенное наименование</w:t>
      </w:r>
    </w:p>
    <w:p w:rsidR="00821110" w:rsidRDefault="00821110" w:rsidP="00821110"/>
    <w:p w:rsidR="00821110" w:rsidRDefault="00821110" w:rsidP="00821110">
      <w:r>
        <w:t>Место нахождения</w:t>
      </w:r>
    </w:p>
    <w:p w:rsidR="00821110" w:rsidRDefault="00821110" w:rsidP="00821110"/>
    <w:p w:rsidR="00821110" w:rsidRDefault="00821110" w:rsidP="00821110">
      <w:r>
        <w:t>Фактический адрес</w:t>
      </w:r>
    </w:p>
    <w:p w:rsidR="00821110" w:rsidRDefault="00821110" w:rsidP="00821110"/>
    <w:p w:rsidR="00821110" w:rsidRDefault="00821110" w:rsidP="00821110">
      <w:r>
        <w:t>ИНН</w:t>
      </w:r>
    </w:p>
    <w:p w:rsidR="00821110" w:rsidRDefault="00821110" w:rsidP="00821110"/>
    <w:p w:rsidR="00821110" w:rsidRDefault="00821110" w:rsidP="00821110">
      <w:r>
        <w:t>КПП</w:t>
      </w:r>
    </w:p>
    <w:p w:rsidR="00821110" w:rsidRDefault="00821110" w:rsidP="00821110"/>
    <w:p w:rsidR="00821110" w:rsidRDefault="00821110" w:rsidP="00821110">
      <w:r>
        <w:t>Ф.И.О. руководителя</w:t>
      </w:r>
    </w:p>
    <w:p w:rsidR="00821110" w:rsidRDefault="00821110" w:rsidP="00821110"/>
    <w:p w:rsidR="00821110" w:rsidRDefault="00821110" w:rsidP="00821110">
      <w:r>
        <w:t>Адрес электронной почты</w:t>
      </w:r>
    </w:p>
    <w:p w:rsidR="00821110" w:rsidRDefault="00821110" w:rsidP="00821110"/>
    <w:p w:rsidR="00821110" w:rsidRDefault="00821110" w:rsidP="00821110">
      <w:r>
        <w:t>Контактный телефон</w:t>
      </w:r>
    </w:p>
    <w:p w:rsidR="00821110" w:rsidRDefault="00821110" w:rsidP="00821110"/>
    <w:p w:rsidR="00821110" w:rsidRDefault="00821110" w:rsidP="00821110">
      <w:r>
        <w:t>Факс</w:t>
      </w:r>
    </w:p>
    <w:p w:rsidR="00821110" w:rsidRDefault="00821110" w:rsidP="00821110"/>
    <w:p w:rsidR="00821110" w:rsidRDefault="00821110" w:rsidP="00821110">
      <w:pPr>
        <w:ind w:firstLine="698"/>
        <w:jc w:val="right"/>
      </w:pPr>
      <w:bookmarkStart w:id="240" w:name="sub_10200"/>
      <w:r>
        <w:rPr>
          <w:rStyle w:val="a3"/>
          <w:bCs/>
        </w:rPr>
        <w:t>Приложение N 2</w:t>
      </w:r>
      <w:r>
        <w:rPr>
          <w:rStyle w:val="a3"/>
          <w:bCs/>
        </w:rPr>
        <w:br/>
        <w:t xml:space="preserve">к </w:t>
      </w:r>
      <w:hyperlink w:anchor="sub_10000" w:history="1">
        <w:r>
          <w:rPr>
            <w:rStyle w:val="a4"/>
            <w:rFonts w:cs="Arial"/>
          </w:rPr>
          <w:t>предложению</w:t>
        </w:r>
      </w:hyperlink>
      <w:r>
        <w:rPr>
          <w:rStyle w:val="a3"/>
          <w:bCs/>
        </w:rPr>
        <w:t xml:space="preserve"> о размере цен</w:t>
      </w:r>
      <w:r>
        <w:rPr>
          <w:rStyle w:val="a3"/>
          <w:bCs/>
        </w:rPr>
        <w:br/>
      </w:r>
      <w:r>
        <w:rPr>
          <w:rStyle w:val="a3"/>
          <w:bCs/>
        </w:rPr>
        <w:lastRenderedPageBreak/>
        <w:t>(тарифов), долгосрочных</w:t>
      </w:r>
      <w:r>
        <w:rPr>
          <w:rStyle w:val="a3"/>
          <w:bCs/>
        </w:rPr>
        <w:br/>
        <w:t>параметров регулирования</w:t>
      </w:r>
    </w:p>
    <w:bookmarkEnd w:id="240"/>
    <w:p w:rsidR="00821110" w:rsidRDefault="00821110" w:rsidP="00821110"/>
    <w:p w:rsidR="00821110" w:rsidRDefault="00821110" w:rsidP="00821110">
      <w:pPr>
        <w:pStyle w:val="1"/>
      </w:pPr>
      <w:r>
        <w:t>Раздел 2.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p w:rsidR="00821110" w:rsidRDefault="00821110" w:rsidP="008211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780"/>
        <w:gridCol w:w="1260"/>
        <w:gridCol w:w="3220"/>
        <w:gridCol w:w="3220"/>
        <w:gridCol w:w="2940"/>
      </w:tblGrid>
      <w:tr w:rsidR="00821110" w:rsidTr="00CC7199">
        <w:tblPrEx>
          <w:tblCellMar>
            <w:top w:w="0" w:type="dxa"/>
            <w:bottom w:w="0" w:type="dxa"/>
          </w:tblCellMar>
        </w:tblPrEx>
        <w:tc>
          <w:tcPr>
            <w:tcW w:w="840" w:type="dxa"/>
            <w:tcBorders>
              <w:top w:val="single" w:sz="4" w:space="0" w:color="auto"/>
              <w:left w:val="nil"/>
              <w:bottom w:val="single" w:sz="4" w:space="0" w:color="auto"/>
              <w:right w:val="single" w:sz="4" w:space="0" w:color="auto"/>
            </w:tcBorders>
          </w:tcPr>
          <w:p w:rsidR="00821110" w:rsidRDefault="00821110" w:rsidP="00CC7199">
            <w:pPr>
              <w:pStyle w:val="aff9"/>
              <w:jc w:val="center"/>
            </w:pPr>
            <w:r>
              <w:t>N п/п</w:t>
            </w:r>
          </w:p>
        </w:tc>
        <w:tc>
          <w:tcPr>
            <w:tcW w:w="3780" w:type="dxa"/>
            <w:tcBorders>
              <w:top w:val="single" w:sz="4" w:space="0" w:color="auto"/>
              <w:left w:val="single" w:sz="4" w:space="0" w:color="auto"/>
              <w:bottom w:val="single" w:sz="4" w:space="0" w:color="auto"/>
              <w:right w:val="single" w:sz="4" w:space="0" w:color="auto"/>
            </w:tcBorders>
          </w:tcPr>
          <w:p w:rsidR="00821110" w:rsidRDefault="00821110" w:rsidP="00CC7199">
            <w:pPr>
              <w:pStyle w:val="aff9"/>
              <w:jc w:val="center"/>
            </w:pPr>
            <w:r>
              <w:t>Наименование показателей</w:t>
            </w:r>
          </w:p>
        </w:tc>
        <w:tc>
          <w:tcPr>
            <w:tcW w:w="1260" w:type="dxa"/>
            <w:tcBorders>
              <w:top w:val="single" w:sz="4" w:space="0" w:color="auto"/>
              <w:left w:val="single" w:sz="4" w:space="0" w:color="auto"/>
              <w:bottom w:val="single" w:sz="4" w:space="0" w:color="auto"/>
              <w:right w:val="single" w:sz="4" w:space="0" w:color="auto"/>
            </w:tcBorders>
          </w:tcPr>
          <w:p w:rsidR="00821110" w:rsidRDefault="00821110" w:rsidP="00CC7199">
            <w:pPr>
              <w:pStyle w:val="aff9"/>
              <w:jc w:val="center"/>
            </w:pPr>
            <w:r>
              <w:t>Единица измерения</w:t>
            </w:r>
          </w:p>
        </w:tc>
        <w:tc>
          <w:tcPr>
            <w:tcW w:w="3220" w:type="dxa"/>
            <w:tcBorders>
              <w:top w:val="single" w:sz="4" w:space="0" w:color="auto"/>
              <w:left w:val="single" w:sz="4" w:space="0" w:color="auto"/>
              <w:bottom w:val="single" w:sz="4" w:space="0" w:color="auto"/>
              <w:right w:val="single" w:sz="4" w:space="0" w:color="auto"/>
            </w:tcBorders>
          </w:tcPr>
          <w:p w:rsidR="00821110" w:rsidRDefault="00821110" w:rsidP="00CC7199">
            <w:pPr>
              <w:pStyle w:val="aff9"/>
              <w:jc w:val="center"/>
            </w:pPr>
            <w:r>
              <w:t>Фактические показатели за год, предшествующий базовому периоду</w:t>
            </w:r>
          </w:p>
        </w:tc>
        <w:tc>
          <w:tcPr>
            <w:tcW w:w="3220" w:type="dxa"/>
            <w:tcBorders>
              <w:top w:val="single" w:sz="4" w:space="0" w:color="auto"/>
              <w:left w:val="single" w:sz="4" w:space="0" w:color="auto"/>
              <w:bottom w:val="single" w:sz="4" w:space="0" w:color="auto"/>
              <w:right w:val="single" w:sz="4" w:space="0" w:color="auto"/>
            </w:tcBorders>
          </w:tcPr>
          <w:p w:rsidR="00821110" w:rsidRDefault="00821110" w:rsidP="00CC7199">
            <w:pPr>
              <w:pStyle w:val="aff9"/>
              <w:jc w:val="center"/>
            </w:pPr>
            <w:r>
              <w:t>Показатели, утвержденные на базовый период</w:t>
            </w:r>
            <w:hyperlink w:anchor="sub_10211" w:history="1">
              <w:r>
                <w:rPr>
                  <w:rStyle w:val="a4"/>
                  <w:rFonts w:cs="Arial"/>
                </w:rPr>
                <w:t>*(1)</w:t>
              </w:r>
            </w:hyperlink>
          </w:p>
        </w:tc>
        <w:tc>
          <w:tcPr>
            <w:tcW w:w="2940" w:type="dxa"/>
            <w:tcBorders>
              <w:top w:val="single" w:sz="4" w:space="0" w:color="auto"/>
              <w:left w:val="single" w:sz="4" w:space="0" w:color="auto"/>
              <w:bottom w:val="single" w:sz="4" w:space="0" w:color="auto"/>
              <w:right w:val="nil"/>
            </w:tcBorders>
          </w:tcPr>
          <w:p w:rsidR="00821110" w:rsidRDefault="00821110" w:rsidP="00CC7199">
            <w:pPr>
              <w:pStyle w:val="aff9"/>
              <w:jc w:val="center"/>
            </w:pPr>
            <w:r>
              <w:t>Предложения на расчетный период регулирования</w:t>
            </w:r>
          </w:p>
        </w:tc>
      </w:tr>
      <w:tr w:rsidR="00821110" w:rsidTr="00CC7199">
        <w:tblPrEx>
          <w:tblCellMar>
            <w:top w:w="0" w:type="dxa"/>
            <w:bottom w:w="0" w:type="dxa"/>
          </w:tblCellMar>
        </w:tblPrEx>
        <w:tc>
          <w:tcPr>
            <w:tcW w:w="840" w:type="dxa"/>
            <w:tcBorders>
              <w:top w:val="single" w:sz="4" w:space="0" w:color="auto"/>
              <w:left w:val="nil"/>
              <w:bottom w:val="nil"/>
              <w:right w:val="nil"/>
            </w:tcBorders>
          </w:tcPr>
          <w:p w:rsidR="00821110" w:rsidRDefault="00821110" w:rsidP="00CC7199">
            <w:pPr>
              <w:pStyle w:val="aff9"/>
              <w:jc w:val="center"/>
            </w:pPr>
            <w:r>
              <w:t>1.</w:t>
            </w:r>
          </w:p>
        </w:tc>
        <w:tc>
          <w:tcPr>
            <w:tcW w:w="3780" w:type="dxa"/>
            <w:tcBorders>
              <w:top w:val="single" w:sz="4" w:space="0" w:color="auto"/>
              <w:left w:val="nil"/>
              <w:bottom w:val="nil"/>
              <w:right w:val="nil"/>
            </w:tcBorders>
          </w:tcPr>
          <w:p w:rsidR="00821110" w:rsidRDefault="00821110" w:rsidP="00CC7199">
            <w:pPr>
              <w:pStyle w:val="afff2"/>
            </w:pPr>
            <w:r>
              <w:t>Показатели эффективности деятельности организации</w:t>
            </w:r>
          </w:p>
        </w:tc>
        <w:tc>
          <w:tcPr>
            <w:tcW w:w="1260" w:type="dxa"/>
            <w:tcBorders>
              <w:top w:val="single" w:sz="4" w:space="0" w:color="auto"/>
              <w:left w:val="nil"/>
              <w:bottom w:val="nil"/>
              <w:right w:val="nil"/>
            </w:tcBorders>
          </w:tcPr>
          <w:p w:rsidR="00821110" w:rsidRDefault="00821110" w:rsidP="00CC7199">
            <w:pPr>
              <w:pStyle w:val="aff9"/>
            </w:pPr>
          </w:p>
        </w:tc>
        <w:tc>
          <w:tcPr>
            <w:tcW w:w="3220" w:type="dxa"/>
            <w:tcBorders>
              <w:top w:val="single" w:sz="4" w:space="0" w:color="auto"/>
              <w:left w:val="nil"/>
              <w:bottom w:val="nil"/>
              <w:right w:val="nil"/>
            </w:tcBorders>
          </w:tcPr>
          <w:p w:rsidR="00821110" w:rsidRDefault="00821110" w:rsidP="00CC7199">
            <w:pPr>
              <w:pStyle w:val="aff9"/>
            </w:pPr>
          </w:p>
        </w:tc>
        <w:tc>
          <w:tcPr>
            <w:tcW w:w="3220" w:type="dxa"/>
            <w:tcBorders>
              <w:top w:val="single" w:sz="4" w:space="0" w:color="auto"/>
              <w:left w:val="nil"/>
              <w:bottom w:val="nil"/>
              <w:right w:val="nil"/>
            </w:tcBorders>
          </w:tcPr>
          <w:p w:rsidR="00821110" w:rsidRDefault="00821110" w:rsidP="00CC7199">
            <w:pPr>
              <w:pStyle w:val="aff9"/>
            </w:pPr>
          </w:p>
        </w:tc>
        <w:tc>
          <w:tcPr>
            <w:tcW w:w="2940" w:type="dxa"/>
            <w:tcBorders>
              <w:top w:val="single" w:sz="4" w:space="0" w:color="auto"/>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t>1.1.</w:t>
            </w:r>
          </w:p>
        </w:tc>
        <w:tc>
          <w:tcPr>
            <w:tcW w:w="3780" w:type="dxa"/>
            <w:tcBorders>
              <w:top w:val="nil"/>
              <w:left w:val="nil"/>
              <w:bottom w:val="nil"/>
              <w:right w:val="nil"/>
            </w:tcBorders>
          </w:tcPr>
          <w:p w:rsidR="00821110" w:rsidRDefault="00821110" w:rsidP="00CC7199">
            <w:pPr>
              <w:pStyle w:val="afff2"/>
            </w:pPr>
            <w:r>
              <w:t>Выручка</w:t>
            </w:r>
          </w:p>
        </w:tc>
        <w:tc>
          <w:tcPr>
            <w:tcW w:w="1260" w:type="dxa"/>
            <w:tcBorders>
              <w:top w:val="nil"/>
              <w:left w:val="nil"/>
              <w:bottom w:val="nil"/>
              <w:right w:val="nil"/>
            </w:tcBorders>
          </w:tcPr>
          <w:p w:rsidR="00821110" w:rsidRDefault="00821110" w:rsidP="00CC7199">
            <w:pPr>
              <w:pStyle w:val="aff9"/>
              <w:jc w:val="center"/>
            </w:pPr>
            <w:r>
              <w:t>тыс. рублей</w:t>
            </w: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t>1.2.</w:t>
            </w:r>
          </w:p>
        </w:tc>
        <w:tc>
          <w:tcPr>
            <w:tcW w:w="3780" w:type="dxa"/>
            <w:tcBorders>
              <w:top w:val="nil"/>
              <w:left w:val="nil"/>
              <w:bottom w:val="nil"/>
              <w:right w:val="nil"/>
            </w:tcBorders>
          </w:tcPr>
          <w:p w:rsidR="00821110" w:rsidRDefault="00821110" w:rsidP="00CC7199">
            <w:pPr>
              <w:pStyle w:val="afff2"/>
            </w:pPr>
            <w:r>
              <w:t>Прибыль (убыток) от продаж</w:t>
            </w:r>
          </w:p>
        </w:tc>
        <w:tc>
          <w:tcPr>
            <w:tcW w:w="1260" w:type="dxa"/>
            <w:tcBorders>
              <w:top w:val="nil"/>
              <w:left w:val="nil"/>
              <w:bottom w:val="nil"/>
              <w:right w:val="nil"/>
            </w:tcBorders>
          </w:tcPr>
          <w:p w:rsidR="00821110" w:rsidRDefault="00821110" w:rsidP="00CC7199">
            <w:pPr>
              <w:pStyle w:val="aff9"/>
              <w:jc w:val="center"/>
            </w:pPr>
            <w:r>
              <w:t>тыс. рублей</w:t>
            </w: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t>1.3.</w:t>
            </w:r>
          </w:p>
        </w:tc>
        <w:tc>
          <w:tcPr>
            <w:tcW w:w="3780" w:type="dxa"/>
            <w:tcBorders>
              <w:top w:val="nil"/>
              <w:left w:val="nil"/>
              <w:bottom w:val="nil"/>
              <w:right w:val="nil"/>
            </w:tcBorders>
          </w:tcPr>
          <w:p w:rsidR="00821110" w:rsidRDefault="00821110" w:rsidP="00CC7199">
            <w:pPr>
              <w:pStyle w:val="afff2"/>
            </w:pPr>
            <w:r>
              <w:t>EBITDA (прибыль до процентов, налогов и амортизации)</w:t>
            </w:r>
          </w:p>
        </w:tc>
        <w:tc>
          <w:tcPr>
            <w:tcW w:w="1260" w:type="dxa"/>
            <w:tcBorders>
              <w:top w:val="nil"/>
              <w:left w:val="nil"/>
              <w:bottom w:val="nil"/>
              <w:right w:val="nil"/>
            </w:tcBorders>
          </w:tcPr>
          <w:p w:rsidR="00821110" w:rsidRDefault="00821110" w:rsidP="00CC7199">
            <w:pPr>
              <w:pStyle w:val="aff9"/>
              <w:jc w:val="center"/>
            </w:pPr>
            <w:r>
              <w:t>тыс. рублей</w:t>
            </w: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t>1.4.</w:t>
            </w:r>
          </w:p>
        </w:tc>
        <w:tc>
          <w:tcPr>
            <w:tcW w:w="3780" w:type="dxa"/>
            <w:tcBorders>
              <w:top w:val="nil"/>
              <w:left w:val="nil"/>
              <w:bottom w:val="nil"/>
              <w:right w:val="nil"/>
            </w:tcBorders>
          </w:tcPr>
          <w:p w:rsidR="00821110" w:rsidRDefault="00821110" w:rsidP="00CC7199">
            <w:pPr>
              <w:pStyle w:val="afff2"/>
            </w:pPr>
            <w:r>
              <w:t>Чистая прибыль (убыток)</w:t>
            </w:r>
          </w:p>
        </w:tc>
        <w:tc>
          <w:tcPr>
            <w:tcW w:w="1260" w:type="dxa"/>
            <w:tcBorders>
              <w:top w:val="nil"/>
              <w:left w:val="nil"/>
              <w:bottom w:val="nil"/>
              <w:right w:val="nil"/>
            </w:tcBorders>
          </w:tcPr>
          <w:p w:rsidR="00821110" w:rsidRDefault="00821110" w:rsidP="00CC7199">
            <w:pPr>
              <w:pStyle w:val="aff9"/>
              <w:jc w:val="center"/>
            </w:pPr>
            <w:r>
              <w:t>тыс. рублей</w:t>
            </w: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t>2.</w:t>
            </w:r>
          </w:p>
        </w:tc>
        <w:tc>
          <w:tcPr>
            <w:tcW w:w="3780" w:type="dxa"/>
            <w:tcBorders>
              <w:top w:val="nil"/>
              <w:left w:val="nil"/>
              <w:bottom w:val="nil"/>
              <w:right w:val="nil"/>
            </w:tcBorders>
          </w:tcPr>
          <w:p w:rsidR="00821110" w:rsidRDefault="00821110" w:rsidP="00CC7199">
            <w:pPr>
              <w:pStyle w:val="afff2"/>
            </w:pPr>
            <w:r>
              <w:t>Показатели рентабельности организации</w:t>
            </w:r>
          </w:p>
        </w:tc>
        <w:tc>
          <w:tcPr>
            <w:tcW w:w="126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t>2.1.</w:t>
            </w:r>
          </w:p>
        </w:tc>
        <w:tc>
          <w:tcPr>
            <w:tcW w:w="3780" w:type="dxa"/>
            <w:tcBorders>
              <w:top w:val="nil"/>
              <w:left w:val="nil"/>
              <w:bottom w:val="nil"/>
              <w:right w:val="nil"/>
            </w:tcBorders>
          </w:tcPr>
          <w:p w:rsidR="00821110" w:rsidRDefault="00821110" w:rsidP="00CC7199">
            <w:pPr>
              <w:pStyle w:val="afff2"/>
            </w:pPr>
            <w:r>
              <w:t xml:space="preserve">Рентабельность продаж (величина прибыли от продаж в каждом рубле выручки). Нормальное значение для данной отрасли от 9 процентов и </w:t>
            </w:r>
            <w:r>
              <w:lastRenderedPageBreak/>
              <w:t>более</w:t>
            </w:r>
          </w:p>
        </w:tc>
        <w:tc>
          <w:tcPr>
            <w:tcW w:w="1260" w:type="dxa"/>
            <w:tcBorders>
              <w:top w:val="nil"/>
              <w:left w:val="nil"/>
              <w:bottom w:val="nil"/>
              <w:right w:val="nil"/>
            </w:tcBorders>
          </w:tcPr>
          <w:p w:rsidR="00821110" w:rsidRDefault="00821110" w:rsidP="00CC7199">
            <w:pPr>
              <w:pStyle w:val="aff9"/>
              <w:jc w:val="center"/>
            </w:pPr>
            <w:r>
              <w:lastRenderedPageBreak/>
              <w:t>процент</w:t>
            </w: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lastRenderedPageBreak/>
              <w:t>3.</w:t>
            </w:r>
          </w:p>
        </w:tc>
        <w:tc>
          <w:tcPr>
            <w:tcW w:w="3780" w:type="dxa"/>
            <w:tcBorders>
              <w:top w:val="nil"/>
              <w:left w:val="nil"/>
              <w:bottom w:val="nil"/>
              <w:right w:val="nil"/>
            </w:tcBorders>
          </w:tcPr>
          <w:p w:rsidR="00821110" w:rsidRDefault="00821110" w:rsidP="00CC7199">
            <w:pPr>
              <w:pStyle w:val="afff2"/>
            </w:pPr>
            <w:r>
              <w:t>Показатели регулируемых видов деятельности организации</w:t>
            </w:r>
          </w:p>
        </w:tc>
        <w:tc>
          <w:tcPr>
            <w:tcW w:w="126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t>3.1.</w:t>
            </w:r>
          </w:p>
        </w:tc>
        <w:tc>
          <w:tcPr>
            <w:tcW w:w="3780" w:type="dxa"/>
            <w:tcBorders>
              <w:top w:val="nil"/>
              <w:left w:val="nil"/>
              <w:bottom w:val="nil"/>
              <w:right w:val="nil"/>
            </w:tcBorders>
          </w:tcPr>
          <w:p w:rsidR="00821110" w:rsidRDefault="00821110" w:rsidP="00CC7199">
            <w:pPr>
              <w:pStyle w:val="afff2"/>
            </w:pPr>
            <w:r>
              <w:t>Расчетный объем услуг в части управления технологическими режимами</w:t>
            </w:r>
            <w:hyperlink w:anchor="sub_10222" w:history="1">
              <w:r>
                <w:rPr>
                  <w:rStyle w:val="a4"/>
                  <w:rFonts w:cs="Arial"/>
                </w:rPr>
                <w:t>*(2)</w:t>
              </w:r>
            </w:hyperlink>
          </w:p>
        </w:tc>
        <w:tc>
          <w:tcPr>
            <w:tcW w:w="1260" w:type="dxa"/>
            <w:tcBorders>
              <w:top w:val="nil"/>
              <w:left w:val="nil"/>
              <w:bottom w:val="nil"/>
              <w:right w:val="nil"/>
            </w:tcBorders>
          </w:tcPr>
          <w:p w:rsidR="00821110" w:rsidRDefault="00821110" w:rsidP="00CC7199">
            <w:pPr>
              <w:pStyle w:val="aff9"/>
              <w:jc w:val="center"/>
            </w:pPr>
            <w:r>
              <w:t>МВт</w:t>
            </w: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t>3.2.</w:t>
            </w:r>
          </w:p>
        </w:tc>
        <w:tc>
          <w:tcPr>
            <w:tcW w:w="3780" w:type="dxa"/>
            <w:tcBorders>
              <w:top w:val="nil"/>
              <w:left w:val="nil"/>
              <w:bottom w:val="nil"/>
              <w:right w:val="nil"/>
            </w:tcBorders>
          </w:tcPr>
          <w:p w:rsidR="00821110" w:rsidRDefault="00821110" w:rsidP="00CC7199">
            <w:pPr>
              <w:pStyle w:val="afff2"/>
            </w:pPr>
            <w:r>
              <w:t>Расчетный объем услуг в части обеспечения надежности</w:t>
            </w:r>
            <w:hyperlink w:anchor="sub_10222" w:history="1">
              <w:r>
                <w:rPr>
                  <w:rStyle w:val="a4"/>
                  <w:rFonts w:cs="Arial"/>
                </w:rPr>
                <w:t>*(2)</w:t>
              </w:r>
            </w:hyperlink>
          </w:p>
        </w:tc>
        <w:tc>
          <w:tcPr>
            <w:tcW w:w="1260" w:type="dxa"/>
            <w:tcBorders>
              <w:top w:val="nil"/>
              <w:left w:val="nil"/>
              <w:bottom w:val="nil"/>
              <w:right w:val="nil"/>
            </w:tcBorders>
          </w:tcPr>
          <w:p w:rsidR="00821110" w:rsidRDefault="00821110" w:rsidP="00CC7199">
            <w:pPr>
              <w:pStyle w:val="aff9"/>
              <w:jc w:val="center"/>
            </w:pPr>
            <w:r>
              <w:rPr>
                <w:noProof/>
              </w:rPr>
              <w:drawing>
                <wp:inline distT="0" distB="0" distL="0" distR="0">
                  <wp:extent cx="432435" cy="16065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6" cstate="print"/>
                          <a:srcRect/>
                          <a:stretch>
                            <a:fillRect/>
                          </a:stretch>
                        </pic:blipFill>
                        <pic:spPr bwMode="auto">
                          <a:xfrm>
                            <a:off x="0" y="0"/>
                            <a:ext cx="432435" cy="160655"/>
                          </a:xfrm>
                          <a:prstGeom prst="rect">
                            <a:avLst/>
                          </a:prstGeom>
                          <a:noFill/>
                          <a:ln w="9525">
                            <a:noFill/>
                            <a:miter lim="800000"/>
                            <a:headEnd/>
                            <a:tailEnd/>
                          </a:ln>
                        </pic:spPr>
                      </pic:pic>
                    </a:graphicData>
                  </a:graphic>
                </wp:inline>
              </w:drawing>
            </w: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t>3.3.</w:t>
            </w:r>
          </w:p>
        </w:tc>
        <w:tc>
          <w:tcPr>
            <w:tcW w:w="3780" w:type="dxa"/>
            <w:tcBorders>
              <w:top w:val="nil"/>
              <w:left w:val="nil"/>
              <w:bottom w:val="nil"/>
              <w:right w:val="nil"/>
            </w:tcBorders>
          </w:tcPr>
          <w:p w:rsidR="00821110" w:rsidRDefault="00821110" w:rsidP="00CC7199">
            <w:pPr>
              <w:pStyle w:val="afff2"/>
            </w:pPr>
            <w:r>
              <w:t>Заявленная мощность</w:t>
            </w:r>
            <w:hyperlink w:anchor="sub_10223" w:history="1">
              <w:r>
                <w:rPr>
                  <w:rStyle w:val="a4"/>
                  <w:rFonts w:cs="Arial"/>
                </w:rPr>
                <w:t>*(3)</w:t>
              </w:r>
            </w:hyperlink>
          </w:p>
        </w:tc>
        <w:tc>
          <w:tcPr>
            <w:tcW w:w="1260" w:type="dxa"/>
            <w:tcBorders>
              <w:top w:val="nil"/>
              <w:left w:val="nil"/>
              <w:bottom w:val="nil"/>
              <w:right w:val="nil"/>
            </w:tcBorders>
          </w:tcPr>
          <w:p w:rsidR="00821110" w:rsidRDefault="00821110" w:rsidP="00CC7199">
            <w:pPr>
              <w:pStyle w:val="aff9"/>
              <w:jc w:val="center"/>
            </w:pPr>
            <w:r>
              <w:t>МВт</w:t>
            </w: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t>3.4.</w:t>
            </w:r>
          </w:p>
        </w:tc>
        <w:tc>
          <w:tcPr>
            <w:tcW w:w="3780" w:type="dxa"/>
            <w:tcBorders>
              <w:top w:val="nil"/>
              <w:left w:val="nil"/>
              <w:bottom w:val="nil"/>
              <w:right w:val="nil"/>
            </w:tcBorders>
          </w:tcPr>
          <w:p w:rsidR="00821110" w:rsidRDefault="00821110" w:rsidP="00CC7199">
            <w:pPr>
              <w:pStyle w:val="afff2"/>
            </w:pPr>
            <w:r>
              <w:t>Объем полезного отпуска электроэнергии - всего</w:t>
            </w:r>
            <w:hyperlink w:anchor="sub_10223" w:history="1">
              <w:r>
                <w:rPr>
                  <w:rStyle w:val="a4"/>
                  <w:rFonts w:cs="Arial"/>
                </w:rPr>
                <w:t>*(3)</w:t>
              </w:r>
            </w:hyperlink>
          </w:p>
        </w:tc>
        <w:tc>
          <w:tcPr>
            <w:tcW w:w="126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7"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t>3.5.</w:t>
            </w:r>
          </w:p>
        </w:tc>
        <w:tc>
          <w:tcPr>
            <w:tcW w:w="3780" w:type="dxa"/>
            <w:tcBorders>
              <w:top w:val="nil"/>
              <w:left w:val="nil"/>
              <w:bottom w:val="nil"/>
              <w:right w:val="nil"/>
            </w:tcBorders>
          </w:tcPr>
          <w:p w:rsidR="00821110" w:rsidRDefault="00821110" w:rsidP="00CC7199">
            <w:pPr>
              <w:pStyle w:val="afff2"/>
            </w:pPr>
            <w:r>
              <w:t>Объем полезного отпуска электроэнергии населению и приравненным к нему категориям потребителей</w:t>
            </w:r>
            <w:hyperlink w:anchor="sub_10223" w:history="1">
              <w:r>
                <w:rPr>
                  <w:rStyle w:val="a4"/>
                  <w:rFonts w:cs="Arial"/>
                </w:rPr>
                <w:t>*(3)</w:t>
              </w:r>
            </w:hyperlink>
          </w:p>
        </w:tc>
        <w:tc>
          <w:tcPr>
            <w:tcW w:w="126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8"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t>3.6.</w:t>
            </w:r>
          </w:p>
        </w:tc>
        <w:tc>
          <w:tcPr>
            <w:tcW w:w="3780" w:type="dxa"/>
            <w:tcBorders>
              <w:top w:val="nil"/>
              <w:left w:val="nil"/>
              <w:bottom w:val="nil"/>
              <w:right w:val="nil"/>
            </w:tcBorders>
          </w:tcPr>
          <w:p w:rsidR="00821110" w:rsidRDefault="00821110" w:rsidP="00CC7199">
            <w:pPr>
              <w:pStyle w:val="afff2"/>
            </w:pPr>
            <w:r>
              <w:t>Норматив потерь электрической энергии (с указанием реквизитов приказа Минэнерго России, которым утверждены нормативы)</w:t>
            </w:r>
            <w:hyperlink w:anchor="sub_10223" w:history="1">
              <w:r>
                <w:rPr>
                  <w:rStyle w:val="a4"/>
                  <w:rFonts w:cs="Arial"/>
                </w:rPr>
                <w:t>*(3)</w:t>
              </w:r>
            </w:hyperlink>
          </w:p>
        </w:tc>
        <w:tc>
          <w:tcPr>
            <w:tcW w:w="1260" w:type="dxa"/>
            <w:tcBorders>
              <w:top w:val="nil"/>
              <w:left w:val="nil"/>
              <w:bottom w:val="nil"/>
              <w:right w:val="nil"/>
            </w:tcBorders>
          </w:tcPr>
          <w:p w:rsidR="00821110" w:rsidRDefault="00821110" w:rsidP="00CC7199">
            <w:pPr>
              <w:pStyle w:val="aff9"/>
              <w:jc w:val="center"/>
            </w:pPr>
            <w:r>
              <w:t>процент</w:t>
            </w: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t>3.7.</w:t>
            </w:r>
          </w:p>
        </w:tc>
        <w:tc>
          <w:tcPr>
            <w:tcW w:w="3780" w:type="dxa"/>
            <w:tcBorders>
              <w:top w:val="nil"/>
              <w:left w:val="nil"/>
              <w:bottom w:val="nil"/>
              <w:right w:val="nil"/>
            </w:tcBorders>
          </w:tcPr>
          <w:p w:rsidR="00821110" w:rsidRDefault="00821110" w:rsidP="00CC7199">
            <w:pPr>
              <w:pStyle w:val="afff2"/>
            </w:pPr>
            <w:r>
              <w:t>Реквизиты программы энерго-эффективности (кем утверждена, дата утверждения, номер приказа)</w:t>
            </w:r>
            <w:hyperlink w:anchor="sub_10223" w:history="1">
              <w:r>
                <w:rPr>
                  <w:rStyle w:val="a4"/>
                  <w:rFonts w:cs="Arial"/>
                </w:rPr>
                <w:t>*(3)</w:t>
              </w:r>
            </w:hyperlink>
          </w:p>
        </w:tc>
        <w:tc>
          <w:tcPr>
            <w:tcW w:w="126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t>3.8.</w:t>
            </w:r>
          </w:p>
        </w:tc>
        <w:tc>
          <w:tcPr>
            <w:tcW w:w="3780" w:type="dxa"/>
            <w:tcBorders>
              <w:top w:val="nil"/>
              <w:left w:val="nil"/>
              <w:bottom w:val="nil"/>
              <w:right w:val="nil"/>
            </w:tcBorders>
          </w:tcPr>
          <w:p w:rsidR="00821110" w:rsidRDefault="00821110" w:rsidP="00CC7199">
            <w:pPr>
              <w:pStyle w:val="afff2"/>
            </w:pPr>
            <w:r>
              <w:t xml:space="preserve">Суммарный объем </w:t>
            </w:r>
            <w:r>
              <w:lastRenderedPageBreak/>
              <w:t>производства и потребления электрической энергии участниками оптового рынка электрической энергии</w:t>
            </w:r>
            <w:hyperlink w:anchor="sub_10224" w:history="1">
              <w:r>
                <w:rPr>
                  <w:rStyle w:val="a4"/>
                  <w:rFonts w:cs="Arial"/>
                </w:rPr>
                <w:t>*(4)</w:t>
              </w:r>
            </w:hyperlink>
          </w:p>
        </w:tc>
        <w:tc>
          <w:tcPr>
            <w:tcW w:w="1260" w:type="dxa"/>
            <w:tcBorders>
              <w:top w:val="nil"/>
              <w:left w:val="nil"/>
              <w:bottom w:val="nil"/>
              <w:right w:val="nil"/>
            </w:tcBorders>
          </w:tcPr>
          <w:p w:rsidR="00821110" w:rsidRDefault="00821110" w:rsidP="00CC7199">
            <w:pPr>
              <w:pStyle w:val="aff9"/>
              <w:jc w:val="center"/>
            </w:pPr>
            <w:r>
              <w:rPr>
                <w:noProof/>
              </w:rPr>
              <w:lastRenderedPageBreak/>
              <w:drawing>
                <wp:inline distT="0" distB="0" distL="0" distR="0">
                  <wp:extent cx="432435" cy="16065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9" cstate="print"/>
                          <a:srcRect/>
                          <a:stretch>
                            <a:fillRect/>
                          </a:stretch>
                        </pic:blipFill>
                        <pic:spPr bwMode="auto">
                          <a:xfrm>
                            <a:off x="0" y="0"/>
                            <a:ext cx="432435" cy="160655"/>
                          </a:xfrm>
                          <a:prstGeom prst="rect">
                            <a:avLst/>
                          </a:prstGeom>
                          <a:noFill/>
                          <a:ln w="9525">
                            <a:noFill/>
                            <a:miter lim="800000"/>
                            <a:headEnd/>
                            <a:tailEnd/>
                          </a:ln>
                        </pic:spPr>
                      </pic:pic>
                    </a:graphicData>
                  </a:graphic>
                </wp:inline>
              </w:drawing>
            </w: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lastRenderedPageBreak/>
              <w:t>4.</w:t>
            </w:r>
          </w:p>
        </w:tc>
        <w:tc>
          <w:tcPr>
            <w:tcW w:w="3780" w:type="dxa"/>
            <w:tcBorders>
              <w:top w:val="nil"/>
              <w:left w:val="nil"/>
              <w:bottom w:val="nil"/>
              <w:right w:val="nil"/>
            </w:tcBorders>
          </w:tcPr>
          <w:p w:rsidR="00821110" w:rsidRDefault="00821110" w:rsidP="00CC7199">
            <w:pPr>
              <w:pStyle w:val="afff2"/>
            </w:pPr>
            <w:r>
              <w:t>Необходимая валовая выручка по регулируемым видам деятельности организации - всего</w:t>
            </w:r>
          </w:p>
        </w:tc>
        <w:tc>
          <w:tcPr>
            <w:tcW w:w="126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bookmarkStart w:id="241" w:name="sub_10241"/>
            <w:r>
              <w:t>4.1.</w:t>
            </w:r>
            <w:bookmarkEnd w:id="241"/>
          </w:p>
        </w:tc>
        <w:tc>
          <w:tcPr>
            <w:tcW w:w="3780" w:type="dxa"/>
            <w:tcBorders>
              <w:top w:val="nil"/>
              <w:left w:val="nil"/>
              <w:bottom w:val="nil"/>
              <w:right w:val="nil"/>
            </w:tcBorders>
          </w:tcPr>
          <w:p w:rsidR="00821110" w:rsidRDefault="00821110" w:rsidP="00CC7199">
            <w:pPr>
              <w:pStyle w:val="afff2"/>
            </w:pPr>
            <w:r>
              <w:t>Расходы, связанные с производством и реализацией</w:t>
            </w:r>
            <w:hyperlink w:anchor="sub_10222" w:history="1">
              <w:r>
                <w:rPr>
                  <w:rStyle w:val="a4"/>
                  <w:rFonts w:cs="Arial"/>
                </w:rPr>
                <w:t>*(2</w:t>
              </w:r>
            </w:hyperlink>
            <w:r>
              <w:t xml:space="preserve">, </w:t>
            </w:r>
            <w:hyperlink w:anchor="sub_10224" w:history="1">
              <w:r>
                <w:rPr>
                  <w:rStyle w:val="a4"/>
                  <w:rFonts w:cs="Arial"/>
                </w:rPr>
                <w:t>4)</w:t>
              </w:r>
            </w:hyperlink>
            <w:r>
              <w:t xml:space="preserve"> подконтрольные расходы</w:t>
            </w:r>
            <w:hyperlink w:anchor="sub_10223" w:history="1">
              <w:r>
                <w:rPr>
                  <w:rStyle w:val="a4"/>
                  <w:rFonts w:cs="Arial"/>
                </w:rPr>
                <w:t>*(3)</w:t>
              </w:r>
            </w:hyperlink>
            <w:r>
              <w:t xml:space="preserve"> - всего</w:t>
            </w:r>
          </w:p>
        </w:tc>
        <w:tc>
          <w:tcPr>
            <w:tcW w:w="1260" w:type="dxa"/>
            <w:tcBorders>
              <w:top w:val="nil"/>
              <w:left w:val="nil"/>
              <w:bottom w:val="nil"/>
              <w:right w:val="nil"/>
            </w:tcBorders>
          </w:tcPr>
          <w:p w:rsidR="00821110" w:rsidRDefault="00821110" w:rsidP="00CC7199">
            <w:pPr>
              <w:pStyle w:val="aff9"/>
              <w:jc w:val="center"/>
            </w:pPr>
            <w:r>
              <w:t>тыс. рублей</w:t>
            </w: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pPr>
          </w:p>
        </w:tc>
        <w:tc>
          <w:tcPr>
            <w:tcW w:w="3780" w:type="dxa"/>
            <w:tcBorders>
              <w:top w:val="nil"/>
              <w:left w:val="nil"/>
              <w:bottom w:val="nil"/>
              <w:right w:val="nil"/>
            </w:tcBorders>
          </w:tcPr>
          <w:p w:rsidR="00821110" w:rsidRDefault="00821110" w:rsidP="00CC7199">
            <w:pPr>
              <w:pStyle w:val="afff2"/>
            </w:pPr>
            <w:r>
              <w:t>в том числе:</w:t>
            </w:r>
          </w:p>
        </w:tc>
        <w:tc>
          <w:tcPr>
            <w:tcW w:w="126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pPr>
          </w:p>
        </w:tc>
        <w:tc>
          <w:tcPr>
            <w:tcW w:w="3780" w:type="dxa"/>
            <w:tcBorders>
              <w:top w:val="nil"/>
              <w:left w:val="nil"/>
              <w:bottom w:val="nil"/>
              <w:right w:val="nil"/>
            </w:tcBorders>
          </w:tcPr>
          <w:p w:rsidR="00821110" w:rsidRDefault="00821110" w:rsidP="00CC7199">
            <w:pPr>
              <w:pStyle w:val="afff2"/>
            </w:pPr>
            <w:r>
              <w:t>оплата труда</w:t>
            </w:r>
          </w:p>
        </w:tc>
        <w:tc>
          <w:tcPr>
            <w:tcW w:w="126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pPr>
          </w:p>
        </w:tc>
        <w:tc>
          <w:tcPr>
            <w:tcW w:w="3780" w:type="dxa"/>
            <w:tcBorders>
              <w:top w:val="nil"/>
              <w:left w:val="nil"/>
              <w:bottom w:val="nil"/>
              <w:right w:val="nil"/>
            </w:tcBorders>
          </w:tcPr>
          <w:p w:rsidR="00821110" w:rsidRDefault="00821110" w:rsidP="00CC7199">
            <w:pPr>
              <w:pStyle w:val="afff2"/>
            </w:pPr>
            <w:r>
              <w:t>ремонт основных фондов</w:t>
            </w:r>
          </w:p>
        </w:tc>
        <w:tc>
          <w:tcPr>
            <w:tcW w:w="126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pPr>
          </w:p>
        </w:tc>
        <w:tc>
          <w:tcPr>
            <w:tcW w:w="3780" w:type="dxa"/>
            <w:tcBorders>
              <w:top w:val="nil"/>
              <w:left w:val="nil"/>
              <w:bottom w:val="nil"/>
              <w:right w:val="nil"/>
            </w:tcBorders>
          </w:tcPr>
          <w:p w:rsidR="00821110" w:rsidRDefault="00821110" w:rsidP="00CC7199">
            <w:pPr>
              <w:pStyle w:val="afff2"/>
            </w:pPr>
            <w:r>
              <w:t>материальные затраты</w:t>
            </w:r>
          </w:p>
        </w:tc>
        <w:tc>
          <w:tcPr>
            <w:tcW w:w="126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t>4.2.</w:t>
            </w:r>
          </w:p>
        </w:tc>
        <w:tc>
          <w:tcPr>
            <w:tcW w:w="3780" w:type="dxa"/>
            <w:tcBorders>
              <w:top w:val="nil"/>
              <w:left w:val="nil"/>
              <w:bottom w:val="nil"/>
              <w:right w:val="nil"/>
            </w:tcBorders>
          </w:tcPr>
          <w:p w:rsidR="00821110" w:rsidRDefault="00821110" w:rsidP="00CC7199">
            <w:pPr>
              <w:pStyle w:val="afff2"/>
            </w:pPr>
            <w:r>
              <w:t xml:space="preserve">Расходы, за исключением указанных в </w:t>
            </w:r>
            <w:hyperlink w:anchor="sub_10241" w:history="1">
              <w:r>
                <w:rPr>
                  <w:rStyle w:val="a4"/>
                  <w:rFonts w:cs="Arial"/>
                </w:rPr>
                <w:t>подпункте 4.1</w:t>
              </w:r>
            </w:hyperlink>
            <w:hyperlink w:anchor="sub_10222" w:history="1">
              <w:r>
                <w:rPr>
                  <w:rStyle w:val="a4"/>
                  <w:rFonts w:cs="Arial"/>
                </w:rPr>
                <w:t>*(2</w:t>
              </w:r>
            </w:hyperlink>
            <w:r>
              <w:t xml:space="preserve">, </w:t>
            </w:r>
            <w:hyperlink w:anchor="sub_10224" w:history="1">
              <w:r>
                <w:rPr>
                  <w:rStyle w:val="a4"/>
                  <w:rFonts w:cs="Arial"/>
                </w:rPr>
                <w:t>4)</w:t>
              </w:r>
            </w:hyperlink>
            <w:r>
              <w:t>; неподконтрольные расходы</w:t>
            </w:r>
            <w:hyperlink w:anchor="sub_10223" w:history="1">
              <w:r>
                <w:rPr>
                  <w:rStyle w:val="a4"/>
                  <w:rFonts w:cs="Arial"/>
                </w:rPr>
                <w:t>*(3)</w:t>
              </w:r>
            </w:hyperlink>
            <w:r>
              <w:t xml:space="preserve"> - всего</w:t>
            </w:r>
            <w:hyperlink w:anchor="sub_10223" w:history="1">
              <w:r>
                <w:rPr>
                  <w:rStyle w:val="a4"/>
                  <w:rFonts w:cs="Arial"/>
                </w:rPr>
                <w:t>*(3)</w:t>
              </w:r>
            </w:hyperlink>
          </w:p>
        </w:tc>
        <w:tc>
          <w:tcPr>
            <w:tcW w:w="1260" w:type="dxa"/>
            <w:tcBorders>
              <w:top w:val="nil"/>
              <w:left w:val="nil"/>
              <w:bottom w:val="nil"/>
              <w:right w:val="nil"/>
            </w:tcBorders>
          </w:tcPr>
          <w:p w:rsidR="00821110" w:rsidRDefault="00821110" w:rsidP="00CC7199">
            <w:pPr>
              <w:pStyle w:val="aff9"/>
              <w:jc w:val="center"/>
            </w:pPr>
            <w:r>
              <w:t>тыс. рублей</w:t>
            </w: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t>4.3.</w:t>
            </w:r>
          </w:p>
        </w:tc>
        <w:tc>
          <w:tcPr>
            <w:tcW w:w="3780" w:type="dxa"/>
            <w:tcBorders>
              <w:top w:val="nil"/>
              <w:left w:val="nil"/>
              <w:bottom w:val="nil"/>
              <w:right w:val="nil"/>
            </w:tcBorders>
          </w:tcPr>
          <w:p w:rsidR="00821110" w:rsidRDefault="00821110" w:rsidP="00CC7199">
            <w:pPr>
              <w:pStyle w:val="afff2"/>
            </w:pPr>
            <w:r>
              <w:t>Выпадающие, излишние доходы (расходы) прошлых лет</w:t>
            </w:r>
          </w:p>
        </w:tc>
        <w:tc>
          <w:tcPr>
            <w:tcW w:w="1260" w:type="dxa"/>
            <w:tcBorders>
              <w:top w:val="nil"/>
              <w:left w:val="nil"/>
              <w:bottom w:val="nil"/>
              <w:right w:val="nil"/>
            </w:tcBorders>
          </w:tcPr>
          <w:p w:rsidR="00821110" w:rsidRDefault="00821110" w:rsidP="00CC7199">
            <w:pPr>
              <w:pStyle w:val="aff9"/>
              <w:jc w:val="center"/>
            </w:pPr>
            <w:r>
              <w:t>тыс. рублей</w:t>
            </w: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t>4.4.</w:t>
            </w:r>
          </w:p>
        </w:tc>
        <w:tc>
          <w:tcPr>
            <w:tcW w:w="3780" w:type="dxa"/>
            <w:tcBorders>
              <w:top w:val="nil"/>
              <w:left w:val="nil"/>
              <w:bottom w:val="nil"/>
              <w:right w:val="nil"/>
            </w:tcBorders>
          </w:tcPr>
          <w:p w:rsidR="00821110" w:rsidRDefault="00821110" w:rsidP="00CC7199">
            <w:pPr>
              <w:pStyle w:val="afff2"/>
            </w:pPr>
            <w:r>
              <w:t>Инвестиции, осуществляемые за счет тарифных источников</w:t>
            </w:r>
          </w:p>
        </w:tc>
        <w:tc>
          <w:tcPr>
            <w:tcW w:w="1260" w:type="dxa"/>
            <w:tcBorders>
              <w:top w:val="nil"/>
              <w:left w:val="nil"/>
              <w:bottom w:val="nil"/>
              <w:right w:val="nil"/>
            </w:tcBorders>
          </w:tcPr>
          <w:p w:rsidR="00821110" w:rsidRDefault="00821110" w:rsidP="00CC7199">
            <w:pPr>
              <w:pStyle w:val="aff9"/>
              <w:jc w:val="center"/>
            </w:pPr>
            <w:r>
              <w:t>тыс. рублей</w:t>
            </w: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t>4.4.1.</w:t>
            </w:r>
          </w:p>
        </w:tc>
        <w:tc>
          <w:tcPr>
            <w:tcW w:w="3780" w:type="dxa"/>
            <w:tcBorders>
              <w:top w:val="nil"/>
              <w:left w:val="nil"/>
              <w:bottom w:val="nil"/>
              <w:right w:val="nil"/>
            </w:tcBorders>
          </w:tcPr>
          <w:p w:rsidR="00821110" w:rsidRDefault="00821110" w:rsidP="00CC7199">
            <w:pPr>
              <w:pStyle w:val="afff2"/>
            </w:pPr>
            <w:r>
              <w:t xml:space="preserve">Реквизиты инвестиционной программы (кем утверждена, дата утверждения, номер </w:t>
            </w:r>
            <w:r>
              <w:lastRenderedPageBreak/>
              <w:t>приказа)</w:t>
            </w:r>
          </w:p>
        </w:tc>
        <w:tc>
          <w:tcPr>
            <w:tcW w:w="126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pPr>
          </w:p>
        </w:tc>
        <w:tc>
          <w:tcPr>
            <w:tcW w:w="3780" w:type="dxa"/>
            <w:tcBorders>
              <w:top w:val="nil"/>
              <w:left w:val="nil"/>
              <w:bottom w:val="nil"/>
              <w:right w:val="nil"/>
            </w:tcBorders>
          </w:tcPr>
          <w:p w:rsidR="00821110" w:rsidRDefault="00821110" w:rsidP="00CC7199">
            <w:pPr>
              <w:pStyle w:val="afff2"/>
            </w:pPr>
            <w:r>
              <w:t>Справочно:</w:t>
            </w:r>
          </w:p>
        </w:tc>
        <w:tc>
          <w:tcPr>
            <w:tcW w:w="126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pPr>
          </w:p>
        </w:tc>
        <w:tc>
          <w:tcPr>
            <w:tcW w:w="3780" w:type="dxa"/>
            <w:tcBorders>
              <w:top w:val="nil"/>
              <w:left w:val="nil"/>
              <w:bottom w:val="nil"/>
              <w:right w:val="nil"/>
            </w:tcBorders>
          </w:tcPr>
          <w:p w:rsidR="00821110" w:rsidRDefault="00821110" w:rsidP="00CC7199">
            <w:pPr>
              <w:pStyle w:val="afff2"/>
            </w:pPr>
            <w:r>
              <w:t>Объем условных единиц</w:t>
            </w:r>
            <w:hyperlink w:anchor="sub_10223" w:history="1">
              <w:r>
                <w:rPr>
                  <w:rStyle w:val="a4"/>
                  <w:rFonts w:cs="Arial"/>
                </w:rPr>
                <w:t>*(3)</w:t>
              </w:r>
            </w:hyperlink>
          </w:p>
        </w:tc>
        <w:tc>
          <w:tcPr>
            <w:tcW w:w="1260" w:type="dxa"/>
            <w:tcBorders>
              <w:top w:val="nil"/>
              <w:left w:val="nil"/>
              <w:bottom w:val="nil"/>
              <w:right w:val="nil"/>
            </w:tcBorders>
          </w:tcPr>
          <w:p w:rsidR="00821110" w:rsidRDefault="00821110" w:rsidP="00CC7199">
            <w:pPr>
              <w:pStyle w:val="aff9"/>
              <w:jc w:val="center"/>
            </w:pPr>
            <w:r>
              <w:t>у.е.</w:t>
            </w: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pPr>
          </w:p>
        </w:tc>
        <w:tc>
          <w:tcPr>
            <w:tcW w:w="3780" w:type="dxa"/>
            <w:tcBorders>
              <w:top w:val="nil"/>
              <w:left w:val="nil"/>
              <w:bottom w:val="nil"/>
              <w:right w:val="nil"/>
            </w:tcBorders>
          </w:tcPr>
          <w:p w:rsidR="00821110" w:rsidRDefault="00821110" w:rsidP="00CC7199">
            <w:pPr>
              <w:pStyle w:val="afff2"/>
            </w:pPr>
            <w:r>
              <w:t>Операционные расходы на условную единицу</w:t>
            </w:r>
            <w:hyperlink w:anchor="sub_10223" w:history="1">
              <w:r>
                <w:rPr>
                  <w:rStyle w:val="a4"/>
                  <w:rFonts w:cs="Arial"/>
                </w:rPr>
                <w:t>*(3)</w:t>
              </w:r>
            </w:hyperlink>
          </w:p>
        </w:tc>
        <w:tc>
          <w:tcPr>
            <w:tcW w:w="1260" w:type="dxa"/>
            <w:tcBorders>
              <w:top w:val="nil"/>
              <w:left w:val="nil"/>
              <w:bottom w:val="nil"/>
              <w:right w:val="nil"/>
            </w:tcBorders>
          </w:tcPr>
          <w:p w:rsidR="00821110" w:rsidRDefault="00821110" w:rsidP="00CC7199">
            <w:pPr>
              <w:pStyle w:val="aff9"/>
              <w:jc w:val="center"/>
            </w:pPr>
            <w:r>
              <w:t>тыс. рублей (у.е.)</w:t>
            </w: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t>5.</w:t>
            </w:r>
          </w:p>
        </w:tc>
        <w:tc>
          <w:tcPr>
            <w:tcW w:w="3780" w:type="dxa"/>
            <w:tcBorders>
              <w:top w:val="nil"/>
              <w:left w:val="nil"/>
              <w:bottom w:val="nil"/>
              <w:right w:val="nil"/>
            </w:tcBorders>
          </w:tcPr>
          <w:p w:rsidR="00821110" w:rsidRDefault="00821110" w:rsidP="00CC7199">
            <w:pPr>
              <w:pStyle w:val="afff2"/>
            </w:pPr>
            <w:r>
              <w:t>Показатели численности персонала и фонда оплаты труда по регулируемым видам деятельности</w:t>
            </w:r>
          </w:p>
        </w:tc>
        <w:tc>
          <w:tcPr>
            <w:tcW w:w="126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t>5.1.</w:t>
            </w:r>
          </w:p>
        </w:tc>
        <w:tc>
          <w:tcPr>
            <w:tcW w:w="3780" w:type="dxa"/>
            <w:tcBorders>
              <w:top w:val="nil"/>
              <w:left w:val="nil"/>
              <w:bottom w:val="nil"/>
              <w:right w:val="nil"/>
            </w:tcBorders>
          </w:tcPr>
          <w:p w:rsidR="00821110" w:rsidRDefault="00821110" w:rsidP="00CC7199">
            <w:pPr>
              <w:pStyle w:val="afff2"/>
            </w:pPr>
            <w:r>
              <w:t>Среднесписочная численность персонала</w:t>
            </w:r>
          </w:p>
        </w:tc>
        <w:tc>
          <w:tcPr>
            <w:tcW w:w="1260" w:type="dxa"/>
            <w:tcBorders>
              <w:top w:val="nil"/>
              <w:left w:val="nil"/>
              <w:bottom w:val="nil"/>
              <w:right w:val="nil"/>
            </w:tcBorders>
          </w:tcPr>
          <w:p w:rsidR="00821110" w:rsidRDefault="00821110" w:rsidP="00CC7199">
            <w:pPr>
              <w:pStyle w:val="aff9"/>
              <w:jc w:val="center"/>
            </w:pPr>
            <w:r>
              <w:t>человек</w:t>
            </w: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t>5.2.</w:t>
            </w:r>
          </w:p>
        </w:tc>
        <w:tc>
          <w:tcPr>
            <w:tcW w:w="3780" w:type="dxa"/>
            <w:tcBorders>
              <w:top w:val="nil"/>
              <w:left w:val="nil"/>
              <w:bottom w:val="nil"/>
              <w:right w:val="nil"/>
            </w:tcBorders>
          </w:tcPr>
          <w:p w:rsidR="00821110" w:rsidRDefault="00821110" w:rsidP="00CC7199">
            <w:pPr>
              <w:pStyle w:val="afff2"/>
            </w:pPr>
            <w:r>
              <w:t>Среднемесячная заработная плата на одного работника</w:t>
            </w:r>
          </w:p>
        </w:tc>
        <w:tc>
          <w:tcPr>
            <w:tcW w:w="1260" w:type="dxa"/>
            <w:tcBorders>
              <w:top w:val="nil"/>
              <w:left w:val="nil"/>
              <w:bottom w:val="nil"/>
              <w:right w:val="nil"/>
            </w:tcBorders>
          </w:tcPr>
          <w:p w:rsidR="00821110" w:rsidRDefault="00821110" w:rsidP="00CC7199">
            <w:pPr>
              <w:pStyle w:val="aff9"/>
              <w:jc w:val="center"/>
            </w:pPr>
            <w:r>
              <w:t>тыс. рублей на человека</w:t>
            </w: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r>
              <w:t>5.3.</w:t>
            </w:r>
          </w:p>
        </w:tc>
        <w:tc>
          <w:tcPr>
            <w:tcW w:w="3780" w:type="dxa"/>
            <w:tcBorders>
              <w:top w:val="nil"/>
              <w:left w:val="nil"/>
              <w:bottom w:val="nil"/>
              <w:right w:val="nil"/>
            </w:tcBorders>
          </w:tcPr>
          <w:p w:rsidR="00821110" w:rsidRDefault="00821110" w:rsidP="00CC7199">
            <w:pPr>
              <w:pStyle w:val="afff2"/>
            </w:pPr>
            <w:r>
              <w:t>Реквизиты отраслевого тарифного соглашения (дата утверждения, срок действия)</w:t>
            </w:r>
          </w:p>
        </w:tc>
        <w:tc>
          <w:tcPr>
            <w:tcW w:w="126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pPr>
          </w:p>
        </w:tc>
        <w:tc>
          <w:tcPr>
            <w:tcW w:w="3780" w:type="dxa"/>
            <w:tcBorders>
              <w:top w:val="nil"/>
              <w:left w:val="nil"/>
              <w:bottom w:val="nil"/>
              <w:right w:val="nil"/>
            </w:tcBorders>
          </w:tcPr>
          <w:p w:rsidR="00821110" w:rsidRDefault="00821110" w:rsidP="00CC7199">
            <w:pPr>
              <w:pStyle w:val="afff2"/>
            </w:pPr>
            <w:r>
              <w:t>Справочно:</w:t>
            </w:r>
          </w:p>
        </w:tc>
        <w:tc>
          <w:tcPr>
            <w:tcW w:w="126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pPr>
          </w:p>
        </w:tc>
        <w:tc>
          <w:tcPr>
            <w:tcW w:w="3780" w:type="dxa"/>
            <w:tcBorders>
              <w:top w:val="nil"/>
              <w:left w:val="nil"/>
              <w:bottom w:val="nil"/>
              <w:right w:val="nil"/>
            </w:tcBorders>
          </w:tcPr>
          <w:p w:rsidR="00821110" w:rsidRDefault="00821110" w:rsidP="00CC7199">
            <w:pPr>
              <w:pStyle w:val="afff2"/>
            </w:pPr>
            <w:r>
              <w:t>Уставный капитал (складочный капитал, уставный фонд, вклады товарищей)</w:t>
            </w:r>
          </w:p>
        </w:tc>
        <w:tc>
          <w:tcPr>
            <w:tcW w:w="1260" w:type="dxa"/>
            <w:tcBorders>
              <w:top w:val="nil"/>
              <w:left w:val="nil"/>
              <w:bottom w:val="nil"/>
              <w:right w:val="nil"/>
            </w:tcBorders>
          </w:tcPr>
          <w:p w:rsidR="00821110" w:rsidRDefault="00821110" w:rsidP="00CC7199">
            <w:pPr>
              <w:pStyle w:val="aff9"/>
              <w:jc w:val="center"/>
            </w:pPr>
            <w:r>
              <w:t>тыс. рублей</w:t>
            </w: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pPr>
          </w:p>
        </w:tc>
        <w:tc>
          <w:tcPr>
            <w:tcW w:w="3780" w:type="dxa"/>
            <w:tcBorders>
              <w:top w:val="nil"/>
              <w:left w:val="nil"/>
              <w:bottom w:val="nil"/>
              <w:right w:val="nil"/>
            </w:tcBorders>
          </w:tcPr>
          <w:p w:rsidR="00821110" w:rsidRDefault="00821110" w:rsidP="00CC7199">
            <w:pPr>
              <w:pStyle w:val="afff2"/>
            </w:pPr>
            <w:r>
              <w:t>Анализ финансовой устойчивости по величине излишка (недостатка) собственных оборотных средств</w:t>
            </w:r>
          </w:p>
        </w:tc>
        <w:tc>
          <w:tcPr>
            <w:tcW w:w="1260" w:type="dxa"/>
            <w:tcBorders>
              <w:top w:val="nil"/>
              <w:left w:val="nil"/>
              <w:bottom w:val="nil"/>
              <w:right w:val="nil"/>
            </w:tcBorders>
          </w:tcPr>
          <w:p w:rsidR="00821110" w:rsidRDefault="00821110" w:rsidP="00CC7199">
            <w:pPr>
              <w:pStyle w:val="aff9"/>
              <w:jc w:val="center"/>
            </w:pPr>
            <w:r>
              <w:t>тыс. рублей</w:t>
            </w:r>
          </w:p>
        </w:tc>
        <w:tc>
          <w:tcPr>
            <w:tcW w:w="3220" w:type="dxa"/>
            <w:tcBorders>
              <w:top w:val="nil"/>
              <w:left w:val="nil"/>
              <w:bottom w:val="nil"/>
              <w:right w:val="nil"/>
            </w:tcBorders>
          </w:tcPr>
          <w:p w:rsidR="00821110" w:rsidRDefault="00821110" w:rsidP="00CC7199">
            <w:pPr>
              <w:pStyle w:val="aff9"/>
            </w:pPr>
          </w:p>
        </w:tc>
        <w:tc>
          <w:tcPr>
            <w:tcW w:w="3220" w:type="dxa"/>
            <w:tcBorders>
              <w:top w:val="nil"/>
              <w:left w:val="nil"/>
              <w:bottom w:val="nil"/>
              <w:right w:val="nil"/>
            </w:tcBorders>
          </w:tcPr>
          <w:p w:rsidR="00821110" w:rsidRDefault="00821110" w:rsidP="00CC7199">
            <w:pPr>
              <w:pStyle w:val="aff9"/>
            </w:pPr>
          </w:p>
        </w:tc>
        <w:tc>
          <w:tcPr>
            <w:tcW w:w="2940" w:type="dxa"/>
            <w:tcBorders>
              <w:top w:val="nil"/>
              <w:left w:val="nil"/>
              <w:bottom w:val="nil"/>
              <w:right w:val="nil"/>
            </w:tcBorders>
          </w:tcPr>
          <w:p w:rsidR="00821110" w:rsidRDefault="00821110" w:rsidP="00CC7199">
            <w:pPr>
              <w:pStyle w:val="aff9"/>
            </w:pPr>
          </w:p>
        </w:tc>
      </w:tr>
    </w:tbl>
    <w:p w:rsidR="00821110" w:rsidRDefault="00821110" w:rsidP="00821110"/>
    <w:p w:rsidR="00821110" w:rsidRDefault="00821110" w:rsidP="00821110">
      <w:pPr>
        <w:pStyle w:val="affa"/>
        <w:rPr>
          <w:sz w:val="22"/>
          <w:szCs w:val="22"/>
        </w:rPr>
      </w:pPr>
      <w:r>
        <w:rPr>
          <w:sz w:val="22"/>
          <w:szCs w:val="22"/>
        </w:rPr>
        <w:t>_____________________________</w:t>
      </w:r>
    </w:p>
    <w:p w:rsidR="00821110" w:rsidRDefault="00821110" w:rsidP="00821110">
      <w:bookmarkStart w:id="242" w:name="sub_10211"/>
      <w:r>
        <w:t>*(1) Базовый период - год, предшествующий расчетному периоду регулирования.</w:t>
      </w:r>
    </w:p>
    <w:p w:rsidR="00821110" w:rsidRDefault="00821110" w:rsidP="00821110">
      <w:bookmarkStart w:id="243" w:name="sub_10222"/>
      <w:bookmarkEnd w:id="242"/>
      <w:r>
        <w:t>*(2) Заполняются организацией, осуществляющей оперативно-диспетчерское управление в электроэнергетике.</w:t>
      </w:r>
    </w:p>
    <w:p w:rsidR="00821110" w:rsidRDefault="00821110" w:rsidP="00821110">
      <w:bookmarkStart w:id="244" w:name="sub_10223"/>
      <w:bookmarkEnd w:id="243"/>
      <w:r>
        <w:t>*(3) Заполняются сетевыми организациями, осуществляющими передачу электрической энергии (мощности) по электрическим сетям.</w:t>
      </w:r>
    </w:p>
    <w:p w:rsidR="00821110" w:rsidRDefault="00821110" w:rsidP="00821110">
      <w:bookmarkStart w:id="245" w:name="sub_10224"/>
      <w:bookmarkEnd w:id="244"/>
      <w:r>
        <w:t>*(4) Заполняются коммерческим оператором оптового рынка электрической энергии (мощности).</w:t>
      </w:r>
    </w:p>
    <w:bookmarkEnd w:id="245"/>
    <w:p w:rsidR="00821110" w:rsidRDefault="00821110" w:rsidP="00821110"/>
    <w:p w:rsidR="00821110" w:rsidRDefault="00821110" w:rsidP="00821110">
      <w:pPr>
        <w:ind w:firstLine="698"/>
        <w:jc w:val="right"/>
      </w:pPr>
      <w:bookmarkStart w:id="246" w:name="sub_10300"/>
      <w:r>
        <w:rPr>
          <w:rStyle w:val="a3"/>
          <w:bCs/>
        </w:rPr>
        <w:t>Приложение N 3</w:t>
      </w:r>
      <w:r>
        <w:rPr>
          <w:rStyle w:val="a3"/>
          <w:bCs/>
        </w:rPr>
        <w:br/>
        <w:t xml:space="preserve">к </w:t>
      </w:r>
      <w:hyperlink w:anchor="sub_10000" w:history="1">
        <w:r>
          <w:rPr>
            <w:rStyle w:val="a4"/>
            <w:rFonts w:cs="Arial"/>
          </w:rPr>
          <w:t>предложению</w:t>
        </w:r>
      </w:hyperlink>
      <w:r>
        <w:rPr>
          <w:rStyle w:val="a3"/>
          <w:bCs/>
        </w:rPr>
        <w:t xml:space="preserve"> о размере цен</w:t>
      </w:r>
      <w:r>
        <w:rPr>
          <w:rStyle w:val="a3"/>
          <w:bCs/>
        </w:rPr>
        <w:br/>
        <w:t>(тарифов), долгосрочных</w:t>
      </w:r>
      <w:r>
        <w:rPr>
          <w:rStyle w:val="a3"/>
          <w:bCs/>
        </w:rPr>
        <w:br/>
        <w:t>параметров регулирования</w:t>
      </w:r>
    </w:p>
    <w:bookmarkEnd w:id="246"/>
    <w:p w:rsidR="00821110" w:rsidRDefault="00821110" w:rsidP="00821110"/>
    <w:p w:rsidR="00821110" w:rsidRDefault="00821110" w:rsidP="00821110">
      <w:pPr>
        <w:pStyle w:val="1"/>
      </w:pPr>
      <w:r>
        <w:t>Раздел 2. Основные показатели деятельности гарантирующих поставщиков</w:t>
      </w:r>
    </w:p>
    <w:p w:rsidR="00821110" w:rsidRDefault="00821110" w:rsidP="008211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80"/>
        <w:gridCol w:w="3500"/>
        <w:gridCol w:w="1540"/>
        <w:gridCol w:w="3360"/>
        <w:gridCol w:w="2520"/>
        <w:gridCol w:w="2660"/>
      </w:tblGrid>
      <w:tr w:rsidR="00821110" w:rsidTr="00CC7199">
        <w:tblPrEx>
          <w:tblCellMar>
            <w:top w:w="0" w:type="dxa"/>
            <w:bottom w:w="0" w:type="dxa"/>
          </w:tblCellMar>
        </w:tblPrEx>
        <w:tc>
          <w:tcPr>
            <w:tcW w:w="1680" w:type="dxa"/>
            <w:tcBorders>
              <w:top w:val="single" w:sz="4" w:space="0" w:color="auto"/>
              <w:left w:val="nil"/>
              <w:bottom w:val="single" w:sz="4" w:space="0" w:color="auto"/>
              <w:right w:val="single" w:sz="4" w:space="0" w:color="auto"/>
            </w:tcBorders>
          </w:tcPr>
          <w:p w:rsidR="00821110" w:rsidRDefault="00821110" w:rsidP="00CC7199">
            <w:pPr>
              <w:pStyle w:val="aff9"/>
              <w:jc w:val="center"/>
            </w:pPr>
            <w:r>
              <w:t>N п/п</w:t>
            </w:r>
          </w:p>
        </w:tc>
        <w:tc>
          <w:tcPr>
            <w:tcW w:w="3500" w:type="dxa"/>
            <w:tcBorders>
              <w:top w:val="single" w:sz="4" w:space="0" w:color="auto"/>
              <w:left w:val="single" w:sz="4" w:space="0" w:color="auto"/>
              <w:bottom w:val="single" w:sz="4" w:space="0" w:color="auto"/>
              <w:right w:val="single" w:sz="4" w:space="0" w:color="auto"/>
            </w:tcBorders>
          </w:tcPr>
          <w:p w:rsidR="00821110" w:rsidRDefault="00821110" w:rsidP="00CC7199">
            <w:pPr>
              <w:pStyle w:val="aff9"/>
              <w:jc w:val="center"/>
            </w:pPr>
            <w:r>
              <w:t>Наименование показателей</w:t>
            </w:r>
          </w:p>
        </w:tc>
        <w:tc>
          <w:tcPr>
            <w:tcW w:w="1540" w:type="dxa"/>
            <w:tcBorders>
              <w:top w:val="single" w:sz="4" w:space="0" w:color="auto"/>
              <w:left w:val="single" w:sz="4" w:space="0" w:color="auto"/>
              <w:bottom w:val="single" w:sz="4" w:space="0" w:color="auto"/>
              <w:right w:val="single" w:sz="4" w:space="0" w:color="auto"/>
            </w:tcBorders>
          </w:tcPr>
          <w:p w:rsidR="00821110" w:rsidRDefault="00821110" w:rsidP="00CC7199">
            <w:pPr>
              <w:pStyle w:val="aff9"/>
              <w:jc w:val="center"/>
            </w:pPr>
            <w:r>
              <w:t>Единица измерения</w:t>
            </w:r>
          </w:p>
        </w:tc>
        <w:tc>
          <w:tcPr>
            <w:tcW w:w="3360" w:type="dxa"/>
            <w:tcBorders>
              <w:top w:val="single" w:sz="4" w:space="0" w:color="auto"/>
              <w:left w:val="single" w:sz="4" w:space="0" w:color="auto"/>
              <w:bottom w:val="single" w:sz="4" w:space="0" w:color="auto"/>
              <w:right w:val="single" w:sz="4" w:space="0" w:color="auto"/>
            </w:tcBorders>
          </w:tcPr>
          <w:p w:rsidR="00821110" w:rsidRDefault="00821110" w:rsidP="00CC7199">
            <w:pPr>
              <w:pStyle w:val="aff9"/>
              <w:jc w:val="center"/>
            </w:pPr>
            <w:r>
              <w:t>Фактические показатели за год, предшествующий базовому периоду</w:t>
            </w:r>
          </w:p>
        </w:tc>
        <w:tc>
          <w:tcPr>
            <w:tcW w:w="2520" w:type="dxa"/>
            <w:tcBorders>
              <w:top w:val="single" w:sz="4" w:space="0" w:color="auto"/>
              <w:left w:val="single" w:sz="4" w:space="0" w:color="auto"/>
              <w:bottom w:val="single" w:sz="4" w:space="0" w:color="auto"/>
              <w:right w:val="single" w:sz="4" w:space="0" w:color="auto"/>
            </w:tcBorders>
          </w:tcPr>
          <w:p w:rsidR="00821110" w:rsidRDefault="00821110" w:rsidP="00CC7199">
            <w:pPr>
              <w:pStyle w:val="aff9"/>
              <w:jc w:val="center"/>
            </w:pPr>
            <w:r>
              <w:t>Показатели, утвержденные на базовый период</w:t>
            </w:r>
            <w:hyperlink w:anchor="sub_10311" w:history="1">
              <w:r>
                <w:rPr>
                  <w:rStyle w:val="a4"/>
                  <w:rFonts w:cs="Arial"/>
                </w:rPr>
                <w:t>*</w:t>
              </w:r>
            </w:hyperlink>
          </w:p>
        </w:tc>
        <w:tc>
          <w:tcPr>
            <w:tcW w:w="2660" w:type="dxa"/>
            <w:tcBorders>
              <w:top w:val="single" w:sz="4" w:space="0" w:color="auto"/>
              <w:left w:val="single" w:sz="4" w:space="0" w:color="auto"/>
              <w:bottom w:val="single" w:sz="4" w:space="0" w:color="auto"/>
              <w:right w:val="nil"/>
            </w:tcBorders>
          </w:tcPr>
          <w:p w:rsidR="00821110" w:rsidRDefault="00821110" w:rsidP="00CC7199">
            <w:pPr>
              <w:pStyle w:val="aff9"/>
              <w:jc w:val="center"/>
            </w:pPr>
            <w:r>
              <w:t>Предложения на расчетный период регулирования</w:t>
            </w:r>
          </w:p>
        </w:tc>
      </w:tr>
      <w:tr w:rsidR="00821110" w:rsidTr="00CC7199">
        <w:tblPrEx>
          <w:tblCellMar>
            <w:top w:w="0" w:type="dxa"/>
            <w:bottom w:w="0" w:type="dxa"/>
          </w:tblCellMar>
        </w:tblPrEx>
        <w:tc>
          <w:tcPr>
            <w:tcW w:w="1680" w:type="dxa"/>
            <w:tcBorders>
              <w:top w:val="single" w:sz="4" w:space="0" w:color="auto"/>
              <w:left w:val="nil"/>
              <w:bottom w:val="nil"/>
              <w:right w:val="nil"/>
            </w:tcBorders>
          </w:tcPr>
          <w:p w:rsidR="00821110" w:rsidRDefault="00821110" w:rsidP="00CC7199">
            <w:pPr>
              <w:pStyle w:val="aff9"/>
              <w:jc w:val="center"/>
            </w:pPr>
            <w:r>
              <w:t>1.</w:t>
            </w:r>
          </w:p>
        </w:tc>
        <w:tc>
          <w:tcPr>
            <w:tcW w:w="3500" w:type="dxa"/>
            <w:tcBorders>
              <w:top w:val="single" w:sz="4" w:space="0" w:color="auto"/>
              <w:left w:val="nil"/>
              <w:bottom w:val="nil"/>
              <w:right w:val="nil"/>
            </w:tcBorders>
          </w:tcPr>
          <w:p w:rsidR="00821110" w:rsidRDefault="00821110" w:rsidP="00CC7199">
            <w:pPr>
              <w:pStyle w:val="afff2"/>
            </w:pPr>
            <w:r>
              <w:t>Объемы полезного отпуска электрической энергии - всего</w:t>
            </w:r>
          </w:p>
        </w:tc>
        <w:tc>
          <w:tcPr>
            <w:tcW w:w="1540" w:type="dxa"/>
            <w:tcBorders>
              <w:top w:val="single" w:sz="4" w:space="0" w:color="auto"/>
              <w:left w:val="nil"/>
              <w:bottom w:val="nil"/>
              <w:right w:val="nil"/>
            </w:tcBorders>
          </w:tcPr>
          <w:p w:rsidR="00821110" w:rsidRDefault="00821110" w:rsidP="00CC7199">
            <w:pPr>
              <w:pStyle w:val="aff9"/>
            </w:pPr>
          </w:p>
        </w:tc>
        <w:tc>
          <w:tcPr>
            <w:tcW w:w="3360" w:type="dxa"/>
            <w:tcBorders>
              <w:top w:val="single" w:sz="4" w:space="0" w:color="auto"/>
              <w:left w:val="nil"/>
              <w:bottom w:val="nil"/>
              <w:right w:val="nil"/>
            </w:tcBorders>
          </w:tcPr>
          <w:p w:rsidR="00821110" w:rsidRDefault="00821110" w:rsidP="00CC7199">
            <w:pPr>
              <w:pStyle w:val="aff9"/>
            </w:pPr>
          </w:p>
        </w:tc>
        <w:tc>
          <w:tcPr>
            <w:tcW w:w="2520" w:type="dxa"/>
            <w:tcBorders>
              <w:top w:val="single" w:sz="4" w:space="0" w:color="auto"/>
              <w:left w:val="nil"/>
              <w:bottom w:val="nil"/>
              <w:right w:val="nil"/>
            </w:tcBorders>
          </w:tcPr>
          <w:p w:rsidR="00821110" w:rsidRDefault="00821110" w:rsidP="00CC7199">
            <w:pPr>
              <w:pStyle w:val="aff9"/>
            </w:pPr>
          </w:p>
        </w:tc>
        <w:tc>
          <w:tcPr>
            <w:tcW w:w="2660" w:type="dxa"/>
            <w:tcBorders>
              <w:top w:val="single" w:sz="4" w:space="0" w:color="auto"/>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 том числе:</w:t>
            </w:r>
          </w:p>
        </w:tc>
        <w:tc>
          <w:tcPr>
            <w:tcW w:w="1540" w:type="dxa"/>
            <w:tcBorders>
              <w:top w:val="nil"/>
              <w:left w:val="nil"/>
              <w:bottom w:val="nil"/>
              <w:right w:val="nil"/>
            </w:tcBorders>
          </w:tcPr>
          <w:p w:rsidR="00821110" w:rsidRDefault="00821110" w:rsidP="00CC7199">
            <w:pPr>
              <w:pStyle w:val="aff9"/>
            </w:pP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1.1.</w:t>
            </w:r>
          </w:p>
        </w:tc>
        <w:tc>
          <w:tcPr>
            <w:tcW w:w="3500" w:type="dxa"/>
            <w:tcBorders>
              <w:top w:val="nil"/>
              <w:left w:val="nil"/>
              <w:bottom w:val="nil"/>
              <w:right w:val="nil"/>
            </w:tcBorders>
          </w:tcPr>
          <w:p w:rsidR="00821110" w:rsidRDefault="00821110" w:rsidP="00CC7199">
            <w:pPr>
              <w:pStyle w:val="afff2"/>
            </w:pPr>
            <w:r>
              <w:t>населению и приравненным к нему категориям потребителей</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0"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1.1.А.</w:t>
            </w:r>
          </w:p>
        </w:tc>
        <w:tc>
          <w:tcPr>
            <w:tcW w:w="3500" w:type="dxa"/>
            <w:tcBorders>
              <w:top w:val="nil"/>
              <w:left w:val="nil"/>
              <w:bottom w:val="nil"/>
              <w:right w:val="nil"/>
            </w:tcBorders>
          </w:tcPr>
          <w:p w:rsidR="00821110" w:rsidRDefault="00821110" w:rsidP="00CC7199">
            <w:pPr>
              <w:pStyle w:val="afff2"/>
            </w:pPr>
            <w:r>
              <w:t>в пределах социальной нормы</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1"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первое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2"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второе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3"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lastRenderedPageBreak/>
              <w:t>1.1.Б.</w:t>
            </w:r>
          </w:p>
        </w:tc>
        <w:tc>
          <w:tcPr>
            <w:tcW w:w="3500" w:type="dxa"/>
            <w:tcBorders>
              <w:top w:val="nil"/>
              <w:left w:val="nil"/>
              <w:bottom w:val="nil"/>
              <w:right w:val="nil"/>
            </w:tcBorders>
          </w:tcPr>
          <w:p w:rsidR="00821110" w:rsidRDefault="00821110" w:rsidP="00CC7199">
            <w:pPr>
              <w:pStyle w:val="afff2"/>
            </w:pPr>
            <w:r>
              <w:t>сверх социальной нормы</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4"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первое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5"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второе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6"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 том числе: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7"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1.1.1.</w:t>
            </w:r>
          </w:p>
        </w:tc>
        <w:tc>
          <w:tcPr>
            <w:tcW w:w="3500" w:type="dxa"/>
            <w:tcBorders>
              <w:top w:val="nil"/>
              <w:left w:val="nil"/>
              <w:bottom w:val="nil"/>
              <w:right w:val="nil"/>
            </w:tcBorders>
          </w:tcPr>
          <w:p w:rsidR="00821110" w:rsidRDefault="00821110" w:rsidP="00CC7199">
            <w:pPr>
              <w:pStyle w:val="afff2"/>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8"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1.1.1.А.</w:t>
            </w:r>
          </w:p>
        </w:tc>
        <w:tc>
          <w:tcPr>
            <w:tcW w:w="3500" w:type="dxa"/>
            <w:tcBorders>
              <w:top w:val="nil"/>
              <w:left w:val="nil"/>
              <w:bottom w:val="nil"/>
              <w:right w:val="nil"/>
            </w:tcBorders>
          </w:tcPr>
          <w:p w:rsidR="00821110" w:rsidRDefault="00821110" w:rsidP="00CC7199">
            <w:pPr>
              <w:pStyle w:val="afff2"/>
            </w:pPr>
            <w:r>
              <w:t>в пределах социальной нормы</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9"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первое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0"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второе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1"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1.1.1.Б.</w:t>
            </w:r>
          </w:p>
        </w:tc>
        <w:tc>
          <w:tcPr>
            <w:tcW w:w="3500" w:type="dxa"/>
            <w:tcBorders>
              <w:top w:val="nil"/>
              <w:left w:val="nil"/>
              <w:bottom w:val="nil"/>
              <w:right w:val="nil"/>
            </w:tcBorders>
          </w:tcPr>
          <w:p w:rsidR="00821110" w:rsidRDefault="00821110" w:rsidP="00CC7199">
            <w:pPr>
              <w:pStyle w:val="afff2"/>
            </w:pPr>
            <w:r>
              <w:t>сверх социальной нормы</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2"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первое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9"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второе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0"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1.1.2.</w:t>
            </w:r>
          </w:p>
        </w:tc>
        <w:tc>
          <w:tcPr>
            <w:tcW w:w="3500" w:type="dxa"/>
            <w:tcBorders>
              <w:top w:val="nil"/>
              <w:left w:val="nil"/>
              <w:bottom w:val="nil"/>
              <w:right w:val="nil"/>
            </w:tcBorders>
          </w:tcPr>
          <w:p w:rsidR="00821110" w:rsidRDefault="00821110" w:rsidP="00CC7199">
            <w:pPr>
              <w:pStyle w:val="afff2"/>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3"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1.1.2.А.</w:t>
            </w:r>
          </w:p>
        </w:tc>
        <w:tc>
          <w:tcPr>
            <w:tcW w:w="3500" w:type="dxa"/>
            <w:tcBorders>
              <w:top w:val="nil"/>
              <w:left w:val="nil"/>
              <w:bottom w:val="nil"/>
              <w:right w:val="nil"/>
            </w:tcBorders>
          </w:tcPr>
          <w:p w:rsidR="00821110" w:rsidRDefault="00821110" w:rsidP="00CC7199">
            <w:pPr>
              <w:pStyle w:val="afff2"/>
            </w:pPr>
            <w:r>
              <w:t>в пределах социальной нормы</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4"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первое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5"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второе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8"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1.1.2.Б.</w:t>
            </w:r>
          </w:p>
        </w:tc>
        <w:tc>
          <w:tcPr>
            <w:tcW w:w="3500" w:type="dxa"/>
            <w:tcBorders>
              <w:top w:val="nil"/>
              <w:left w:val="nil"/>
              <w:bottom w:val="nil"/>
              <w:right w:val="nil"/>
            </w:tcBorders>
          </w:tcPr>
          <w:p w:rsidR="00821110" w:rsidRDefault="00821110" w:rsidP="00CC7199">
            <w:pPr>
              <w:pStyle w:val="afff2"/>
            </w:pPr>
            <w:r>
              <w:t>сверх социальной нормы</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6"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первое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7"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второе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8"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1.1.3.</w:t>
            </w:r>
          </w:p>
        </w:tc>
        <w:tc>
          <w:tcPr>
            <w:tcW w:w="3500" w:type="dxa"/>
            <w:tcBorders>
              <w:top w:val="nil"/>
              <w:left w:val="nil"/>
              <w:bottom w:val="nil"/>
              <w:right w:val="nil"/>
            </w:tcBorders>
          </w:tcPr>
          <w:p w:rsidR="00821110" w:rsidRDefault="00821110" w:rsidP="00CC7199">
            <w:pPr>
              <w:pStyle w:val="afff2"/>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79"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1.1.3.А.</w:t>
            </w:r>
          </w:p>
        </w:tc>
        <w:tc>
          <w:tcPr>
            <w:tcW w:w="3500" w:type="dxa"/>
            <w:tcBorders>
              <w:top w:val="nil"/>
              <w:left w:val="nil"/>
              <w:bottom w:val="nil"/>
              <w:right w:val="nil"/>
            </w:tcBorders>
          </w:tcPr>
          <w:p w:rsidR="00821110" w:rsidRDefault="00821110" w:rsidP="00CC7199">
            <w:pPr>
              <w:pStyle w:val="afff2"/>
            </w:pPr>
            <w:r>
              <w:t>в пределах социальной нормы</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0"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первое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7"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второе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5"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1.1.3.Б.</w:t>
            </w:r>
          </w:p>
        </w:tc>
        <w:tc>
          <w:tcPr>
            <w:tcW w:w="3500" w:type="dxa"/>
            <w:tcBorders>
              <w:top w:val="nil"/>
              <w:left w:val="nil"/>
              <w:bottom w:val="nil"/>
              <w:right w:val="nil"/>
            </w:tcBorders>
          </w:tcPr>
          <w:p w:rsidR="00821110" w:rsidRDefault="00821110" w:rsidP="00CC7199">
            <w:pPr>
              <w:pStyle w:val="afff2"/>
            </w:pPr>
            <w:r>
              <w:t>сверх социальной нормы</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1"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первое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2"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второе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3"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1.1.4.</w:t>
            </w:r>
          </w:p>
        </w:tc>
        <w:tc>
          <w:tcPr>
            <w:tcW w:w="3500" w:type="dxa"/>
            <w:tcBorders>
              <w:top w:val="nil"/>
              <w:left w:val="nil"/>
              <w:bottom w:val="nil"/>
              <w:right w:val="nil"/>
            </w:tcBorders>
          </w:tcPr>
          <w:p w:rsidR="00821110" w:rsidRDefault="00821110" w:rsidP="00CC7199">
            <w:pPr>
              <w:pStyle w:val="afff2"/>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4"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lastRenderedPageBreak/>
              <w:t>1.1.4.А.</w:t>
            </w:r>
          </w:p>
        </w:tc>
        <w:tc>
          <w:tcPr>
            <w:tcW w:w="3500" w:type="dxa"/>
            <w:tcBorders>
              <w:top w:val="nil"/>
              <w:left w:val="nil"/>
              <w:bottom w:val="nil"/>
              <w:right w:val="nil"/>
            </w:tcBorders>
          </w:tcPr>
          <w:p w:rsidR="00821110" w:rsidRDefault="00821110" w:rsidP="00CC7199">
            <w:pPr>
              <w:pStyle w:val="afff2"/>
            </w:pPr>
            <w:r>
              <w:t>в пределах социальной нормы</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5"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первое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6"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второе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7"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1.1.4.Б.</w:t>
            </w:r>
          </w:p>
        </w:tc>
        <w:tc>
          <w:tcPr>
            <w:tcW w:w="3500" w:type="dxa"/>
            <w:tcBorders>
              <w:top w:val="nil"/>
              <w:left w:val="nil"/>
              <w:bottom w:val="nil"/>
              <w:right w:val="nil"/>
            </w:tcBorders>
          </w:tcPr>
          <w:p w:rsidR="00821110" w:rsidRDefault="00821110" w:rsidP="00CC7199">
            <w:pPr>
              <w:pStyle w:val="afff2"/>
            </w:pPr>
            <w:r>
              <w:t>сверх социальной нормы</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8"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первое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9"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второе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0"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1.1.5.</w:t>
            </w:r>
          </w:p>
        </w:tc>
        <w:tc>
          <w:tcPr>
            <w:tcW w:w="3500" w:type="dxa"/>
            <w:tcBorders>
              <w:top w:val="nil"/>
              <w:left w:val="nil"/>
              <w:bottom w:val="nil"/>
              <w:right w:val="nil"/>
            </w:tcBorders>
          </w:tcPr>
          <w:p w:rsidR="00821110" w:rsidRDefault="00821110" w:rsidP="00CC7199">
            <w:pPr>
              <w:pStyle w:val="afff2"/>
            </w:pPr>
            <w:r>
              <w:t>население, проживающее в сельских населенных пунктах</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91"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1.1.5.А.</w:t>
            </w:r>
          </w:p>
        </w:tc>
        <w:tc>
          <w:tcPr>
            <w:tcW w:w="3500" w:type="dxa"/>
            <w:tcBorders>
              <w:top w:val="nil"/>
              <w:left w:val="nil"/>
              <w:bottom w:val="nil"/>
              <w:right w:val="nil"/>
            </w:tcBorders>
          </w:tcPr>
          <w:p w:rsidR="00821110" w:rsidRDefault="00821110" w:rsidP="00CC7199">
            <w:pPr>
              <w:pStyle w:val="afff2"/>
            </w:pPr>
            <w:r>
              <w:t>в пределах социальной нормы</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78"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первое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2"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второе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93"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1.1.5.Б.</w:t>
            </w:r>
          </w:p>
        </w:tc>
        <w:tc>
          <w:tcPr>
            <w:tcW w:w="3500" w:type="dxa"/>
            <w:tcBorders>
              <w:top w:val="nil"/>
              <w:left w:val="nil"/>
              <w:bottom w:val="nil"/>
              <w:right w:val="nil"/>
            </w:tcBorders>
          </w:tcPr>
          <w:p w:rsidR="00821110" w:rsidRDefault="00821110" w:rsidP="00CC7199">
            <w:pPr>
              <w:pStyle w:val="afff2"/>
            </w:pPr>
            <w:r>
              <w:t>сверх социальной нормы</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94"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первое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5"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второе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6"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1.1.6.</w:t>
            </w:r>
          </w:p>
        </w:tc>
        <w:tc>
          <w:tcPr>
            <w:tcW w:w="3500" w:type="dxa"/>
            <w:tcBorders>
              <w:top w:val="nil"/>
              <w:left w:val="nil"/>
              <w:bottom w:val="nil"/>
              <w:right w:val="nil"/>
            </w:tcBorders>
          </w:tcPr>
          <w:p w:rsidR="00821110" w:rsidRDefault="00821110" w:rsidP="00CC7199">
            <w:pPr>
              <w:pStyle w:val="afff2"/>
            </w:pPr>
            <w:r>
              <w:t>потребители, приравненные к населению, - всего</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97"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1.1.6.А.</w:t>
            </w:r>
          </w:p>
        </w:tc>
        <w:tc>
          <w:tcPr>
            <w:tcW w:w="3500" w:type="dxa"/>
            <w:tcBorders>
              <w:top w:val="nil"/>
              <w:left w:val="nil"/>
              <w:bottom w:val="nil"/>
              <w:right w:val="nil"/>
            </w:tcBorders>
          </w:tcPr>
          <w:p w:rsidR="00821110" w:rsidRDefault="00821110" w:rsidP="00CC7199">
            <w:pPr>
              <w:pStyle w:val="afff2"/>
            </w:pPr>
            <w:r>
              <w:t>в пределах социальной нормы</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5"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первое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8"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второе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99"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1.1.6.Б.</w:t>
            </w:r>
          </w:p>
        </w:tc>
        <w:tc>
          <w:tcPr>
            <w:tcW w:w="3500" w:type="dxa"/>
            <w:tcBorders>
              <w:top w:val="nil"/>
              <w:left w:val="nil"/>
              <w:bottom w:val="nil"/>
              <w:right w:val="nil"/>
            </w:tcBorders>
          </w:tcPr>
          <w:p w:rsidR="00821110" w:rsidRDefault="00821110" w:rsidP="00CC7199">
            <w:pPr>
              <w:pStyle w:val="afff2"/>
            </w:pPr>
            <w:r>
              <w:t>сверх социальной нормы</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69"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первое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2"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второе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00"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1.2.</w:t>
            </w:r>
          </w:p>
        </w:tc>
        <w:tc>
          <w:tcPr>
            <w:tcW w:w="3500" w:type="dxa"/>
            <w:tcBorders>
              <w:top w:val="nil"/>
              <w:left w:val="nil"/>
              <w:bottom w:val="nil"/>
              <w:right w:val="nil"/>
            </w:tcBorders>
          </w:tcPr>
          <w:p w:rsidR="00821110" w:rsidRDefault="00821110" w:rsidP="00CC7199">
            <w:pPr>
              <w:pStyle w:val="afff2"/>
            </w:pPr>
            <w:r>
              <w:t xml:space="preserve">потребителям, за исключением </w:t>
            </w:r>
            <w:r>
              <w:lastRenderedPageBreak/>
              <w:t>электрической энергии, поставляемой населению и приравненным к нему категориям потребителей и сетевым организациям</w:t>
            </w:r>
          </w:p>
        </w:tc>
        <w:tc>
          <w:tcPr>
            <w:tcW w:w="1540" w:type="dxa"/>
            <w:tcBorders>
              <w:top w:val="nil"/>
              <w:left w:val="nil"/>
              <w:bottom w:val="nil"/>
              <w:right w:val="nil"/>
            </w:tcBorders>
          </w:tcPr>
          <w:p w:rsidR="00821110" w:rsidRDefault="00821110" w:rsidP="00CC7199">
            <w:pPr>
              <w:pStyle w:val="aff9"/>
              <w:jc w:val="center"/>
            </w:pPr>
            <w:r>
              <w:lastRenderedPageBreak/>
              <w:t xml:space="preserve">тыс. </w:t>
            </w:r>
            <w:r>
              <w:rPr>
                <w:noProof/>
              </w:rPr>
              <w:drawing>
                <wp:inline distT="0" distB="0" distL="0" distR="0">
                  <wp:extent cx="370840" cy="16065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92"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менее 150 кВт</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5"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первое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1"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второе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6"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от 150 кВт до 670 кВт</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2"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первое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9"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второе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1"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от 670 кВт до 10 МВт</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3"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первое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03"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второе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04"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не менее 10 МВт</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7"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первое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4"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второе полугодие</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0"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1.3.</w:t>
            </w:r>
          </w:p>
        </w:tc>
        <w:tc>
          <w:tcPr>
            <w:tcW w:w="3500" w:type="dxa"/>
            <w:tcBorders>
              <w:top w:val="nil"/>
              <w:left w:val="nil"/>
              <w:bottom w:val="nil"/>
              <w:right w:val="nil"/>
            </w:tcBorders>
          </w:tcPr>
          <w:p w:rsidR="00821110" w:rsidRDefault="00821110" w:rsidP="00CC7199">
            <w:pPr>
              <w:pStyle w:val="afff2"/>
            </w:pPr>
            <w:r>
              <w:t>сетевым организациям, приобретающим электрическую энергию в целях компенсации потерь электрической энергии в сетях</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63"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 первом полугодии</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2"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во втором полугодии</w:t>
            </w:r>
          </w:p>
        </w:tc>
        <w:tc>
          <w:tcPr>
            <w:tcW w:w="1540" w:type="dxa"/>
            <w:tcBorders>
              <w:top w:val="nil"/>
              <w:left w:val="nil"/>
              <w:bottom w:val="nil"/>
              <w:right w:val="nil"/>
            </w:tcBorders>
          </w:tcPr>
          <w:p w:rsidR="00821110" w:rsidRDefault="00821110" w:rsidP="00CC7199">
            <w:pPr>
              <w:pStyle w:val="aff9"/>
              <w:jc w:val="center"/>
            </w:pPr>
            <w:r>
              <w:t xml:space="preserve">тыс. </w:t>
            </w:r>
            <w:r>
              <w:rPr>
                <w:noProof/>
              </w:rPr>
              <w:drawing>
                <wp:inline distT="0" distB="0" distL="0" distR="0">
                  <wp:extent cx="370840" cy="160655"/>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5"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bookmarkStart w:id="247" w:name="sub_10302"/>
            <w:r>
              <w:t>2.</w:t>
            </w:r>
            <w:bookmarkEnd w:id="247"/>
          </w:p>
        </w:tc>
        <w:tc>
          <w:tcPr>
            <w:tcW w:w="3500" w:type="dxa"/>
            <w:tcBorders>
              <w:top w:val="nil"/>
              <w:left w:val="nil"/>
              <w:bottom w:val="nil"/>
              <w:right w:val="nil"/>
            </w:tcBorders>
          </w:tcPr>
          <w:p w:rsidR="00821110" w:rsidRDefault="00821110" w:rsidP="00CC7199">
            <w:pPr>
              <w:pStyle w:val="afff2"/>
            </w:pPr>
            <w:r>
              <w:t>Количество обслуживаемых договоров - всего</w:t>
            </w:r>
          </w:p>
        </w:tc>
        <w:tc>
          <w:tcPr>
            <w:tcW w:w="1540" w:type="dxa"/>
            <w:tcBorders>
              <w:top w:val="nil"/>
              <w:left w:val="nil"/>
              <w:bottom w:val="nil"/>
              <w:right w:val="nil"/>
            </w:tcBorders>
          </w:tcPr>
          <w:p w:rsidR="00821110" w:rsidRDefault="00821110" w:rsidP="00CC7199">
            <w:pPr>
              <w:pStyle w:val="aff9"/>
            </w:pP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 том числе:</w:t>
            </w:r>
          </w:p>
        </w:tc>
        <w:tc>
          <w:tcPr>
            <w:tcW w:w="1540" w:type="dxa"/>
            <w:tcBorders>
              <w:top w:val="nil"/>
              <w:left w:val="nil"/>
              <w:bottom w:val="nil"/>
              <w:right w:val="nil"/>
            </w:tcBorders>
          </w:tcPr>
          <w:p w:rsidR="00821110" w:rsidRDefault="00821110" w:rsidP="00CC7199">
            <w:pPr>
              <w:pStyle w:val="aff9"/>
            </w:pP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bookmarkStart w:id="248" w:name="sub_10321"/>
            <w:r>
              <w:lastRenderedPageBreak/>
              <w:t>2.1.</w:t>
            </w:r>
            <w:bookmarkEnd w:id="248"/>
          </w:p>
        </w:tc>
        <w:tc>
          <w:tcPr>
            <w:tcW w:w="3500" w:type="dxa"/>
            <w:tcBorders>
              <w:top w:val="nil"/>
              <w:left w:val="nil"/>
              <w:bottom w:val="nil"/>
              <w:right w:val="nil"/>
            </w:tcBorders>
          </w:tcPr>
          <w:p w:rsidR="00821110" w:rsidRDefault="00821110" w:rsidP="00CC7199">
            <w:pPr>
              <w:pStyle w:val="afff2"/>
            </w:pPr>
            <w:r>
              <w:t>с населением и приравненными к нему категориями потребителей</w:t>
            </w:r>
          </w:p>
        </w:tc>
        <w:tc>
          <w:tcPr>
            <w:tcW w:w="1540" w:type="dxa"/>
            <w:tcBorders>
              <w:top w:val="nil"/>
              <w:left w:val="nil"/>
              <w:bottom w:val="nil"/>
              <w:right w:val="nil"/>
            </w:tcBorders>
          </w:tcPr>
          <w:p w:rsidR="00821110" w:rsidRDefault="00821110" w:rsidP="00CC7199">
            <w:pPr>
              <w:pStyle w:val="aff9"/>
              <w:jc w:val="center"/>
            </w:pPr>
            <w:r>
              <w:t>тыс. штук</w:t>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bookmarkStart w:id="249" w:name="sub_10322"/>
            <w:r>
              <w:t>2.2.</w:t>
            </w:r>
            <w:bookmarkEnd w:id="249"/>
          </w:p>
        </w:tc>
        <w:tc>
          <w:tcPr>
            <w:tcW w:w="3500" w:type="dxa"/>
            <w:tcBorders>
              <w:top w:val="nil"/>
              <w:left w:val="nil"/>
              <w:bottom w:val="nil"/>
              <w:right w:val="nil"/>
            </w:tcBorders>
          </w:tcPr>
          <w:p w:rsidR="00821110" w:rsidRDefault="00821110" w:rsidP="00CC7199">
            <w:pPr>
              <w:pStyle w:val="afff2"/>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540" w:type="dxa"/>
            <w:tcBorders>
              <w:top w:val="nil"/>
              <w:left w:val="nil"/>
              <w:bottom w:val="nil"/>
              <w:right w:val="nil"/>
            </w:tcBorders>
          </w:tcPr>
          <w:p w:rsidR="00821110" w:rsidRDefault="00821110" w:rsidP="00CC7199">
            <w:pPr>
              <w:pStyle w:val="aff9"/>
              <w:jc w:val="center"/>
            </w:pPr>
            <w:r>
              <w:t>тыс. штук</w:t>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менее 150 кВт</w:t>
            </w:r>
          </w:p>
        </w:tc>
        <w:tc>
          <w:tcPr>
            <w:tcW w:w="1540" w:type="dxa"/>
            <w:tcBorders>
              <w:top w:val="nil"/>
              <w:left w:val="nil"/>
              <w:bottom w:val="nil"/>
              <w:right w:val="nil"/>
            </w:tcBorders>
          </w:tcPr>
          <w:p w:rsidR="00821110" w:rsidRDefault="00821110" w:rsidP="00CC7199">
            <w:pPr>
              <w:pStyle w:val="aff9"/>
              <w:jc w:val="center"/>
            </w:pPr>
            <w:r>
              <w:t>тыс. штук</w:t>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от 150 кВт до 670 кВт</w:t>
            </w:r>
          </w:p>
        </w:tc>
        <w:tc>
          <w:tcPr>
            <w:tcW w:w="1540" w:type="dxa"/>
            <w:tcBorders>
              <w:top w:val="nil"/>
              <w:left w:val="nil"/>
              <w:bottom w:val="nil"/>
              <w:right w:val="nil"/>
            </w:tcBorders>
          </w:tcPr>
          <w:p w:rsidR="00821110" w:rsidRDefault="00821110" w:rsidP="00CC7199">
            <w:pPr>
              <w:pStyle w:val="aff9"/>
              <w:jc w:val="center"/>
            </w:pPr>
            <w:r>
              <w:t>тыс. штук</w:t>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от 670 кВт до 10 МВт</w:t>
            </w:r>
          </w:p>
        </w:tc>
        <w:tc>
          <w:tcPr>
            <w:tcW w:w="1540" w:type="dxa"/>
            <w:tcBorders>
              <w:top w:val="nil"/>
              <w:left w:val="nil"/>
              <w:bottom w:val="nil"/>
              <w:right w:val="nil"/>
            </w:tcBorders>
          </w:tcPr>
          <w:p w:rsidR="00821110" w:rsidRDefault="00821110" w:rsidP="00CC7199">
            <w:pPr>
              <w:pStyle w:val="aff9"/>
              <w:jc w:val="center"/>
            </w:pPr>
            <w:r>
              <w:t>тыс. штук</w:t>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не менее 10 МВт</w:t>
            </w:r>
          </w:p>
        </w:tc>
        <w:tc>
          <w:tcPr>
            <w:tcW w:w="1540" w:type="dxa"/>
            <w:tcBorders>
              <w:top w:val="nil"/>
              <w:left w:val="nil"/>
              <w:bottom w:val="nil"/>
              <w:right w:val="nil"/>
            </w:tcBorders>
          </w:tcPr>
          <w:p w:rsidR="00821110" w:rsidRDefault="00821110" w:rsidP="00CC7199">
            <w:pPr>
              <w:pStyle w:val="aff9"/>
              <w:jc w:val="center"/>
            </w:pPr>
            <w:r>
              <w:t>тыс. штук</w:t>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2.3.</w:t>
            </w:r>
          </w:p>
        </w:tc>
        <w:tc>
          <w:tcPr>
            <w:tcW w:w="3500" w:type="dxa"/>
            <w:tcBorders>
              <w:top w:val="nil"/>
              <w:left w:val="nil"/>
              <w:bottom w:val="nil"/>
              <w:right w:val="nil"/>
            </w:tcBorders>
          </w:tcPr>
          <w:p w:rsidR="00821110" w:rsidRDefault="00821110" w:rsidP="00CC7199">
            <w:pPr>
              <w:pStyle w:val="afff2"/>
            </w:pPr>
            <w:r>
              <w:t>с сетевыми организациями, приобретающими электрическую энергию в целях компенсации потерь электрической энергии в сетях</w:t>
            </w:r>
          </w:p>
        </w:tc>
        <w:tc>
          <w:tcPr>
            <w:tcW w:w="1540" w:type="dxa"/>
            <w:tcBorders>
              <w:top w:val="nil"/>
              <w:left w:val="nil"/>
              <w:bottom w:val="nil"/>
              <w:right w:val="nil"/>
            </w:tcBorders>
          </w:tcPr>
          <w:p w:rsidR="00821110" w:rsidRDefault="00821110" w:rsidP="00CC7199">
            <w:pPr>
              <w:pStyle w:val="aff9"/>
              <w:jc w:val="center"/>
            </w:pPr>
            <w:r>
              <w:t>тыс. штук</w:t>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3.</w:t>
            </w:r>
          </w:p>
        </w:tc>
        <w:tc>
          <w:tcPr>
            <w:tcW w:w="3500" w:type="dxa"/>
            <w:tcBorders>
              <w:top w:val="nil"/>
              <w:left w:val="nil"/>
              <w:bottom w:val="nil"/>
              <w:right w:val="nil"/>
            </w:tcBorders>
          </w:tcPr>
          <w:p w:rsidR="00821110" w:rsidRDefault="00821110" w:rsidP="00CC7199">
            <w:pPr>
              <w:pStyle w:val="afff2"/>
            </w:pPr>
            <w:r>
              <w:t>Количество точек учета по обслуживаемым договорам - всего</w:t>
            </w:r>
          </w:p>
        </w:tc>
        <w:tc>
          <w:tcPr>
            <w:tcW w:w="1540" w:type="dxa"/>
            <w:tcBorders>
              <w:top w:val="nil"/>
              <w:left w:val="nil"/>
              <w:bottom w:val="nil"/>
              <w:right w:val="nil"/>
            </w:tcBorders>
          </w:tcPr>
          <w:p w:rsidR="00821110" w:rsidRDefault="00821110" w:rsidP="00CC7199">
            <w:pPr>
              <w:pStyle w:val="aff9"/>
            </w:pP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в том числе:</w:t>
            </w:r>
          </w:p>
        </w:tc>
        <w:tc>
          <w:tcPr>
            <w:tcW w:w="1540" w:type="dxa"/>
            <w:tcBorders>
              <w:top w:val="nil"/>
              <w:left w:val="nil"/>
              <w:bottom w:val="nil"/>
              <w:right w:val="nil"/>
            </w:tcBorders>
          </w:tcPr>
          <w:p w:rsidR="00821110" w:rsidRDefault="00821110" w:rsidP="00CC7199">
            <w:pPr>
              <w:pStyle w:val="aff9"/>
            </w:pP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3.1.</w:t>
            </w:r>
          </w:p>
        </w:tc>
        <w:tc>
          <w:tcPr>
            <w:tcW w:w="3500" w:type="dxa"/>
            <w:tcBorders>
              <w:top w:val="nil"/>
              <w:left w:val="nil"/>
              <w:bottom w:val="nil"/>
              <w:right w:val="nil"/>
            </w:tcBorders>
          </w:tcPr>
          <w:p w:rsidR="00821110" w:rsidRDefault="00821110" w:rsidP="00CC7199">
            <w:pPr>
              <w:pStyle w:val="afff2"/>
            </w:pPr>
            <w:r>
              <w:t>по населению и приравненными к нему категориями потребителей</w:t>
            </w:r>
          </w:p>
        </w:tc>
        <w:tc>
          <w:tcPr>
            <w:tcW w:w="1540" w:type="dxa"/>
            <w:tcBorders>
              <w:top w:val="nil"/>
              <w:left w:val="nil"/>
              <w:bottom w:val="nil"/>
              <w:right w:val="nil"/>
            </w:tcBorders>
          </w:tcPr>
          <w:p w:rsidR="00821110" w:rsidRDefault="00821110" w:rsidP="00CC7199">
            <w:pPr>
              <w:pStyle w:val="aff9"/>
              <w:jc w:val="center"/>
            </w:pPr>
            <w:r>
              <w:t>штук</w:t>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3.2.</w:t>
            </w:r>
          </w:p>
        </w:tc>
        <w:tc>
          <w:tcPr>
            <w:tcW w:w="3500" w:type="dxa"/>
            <w:tcBorders>
              <w:top w:val="nil"/>
              <w:left w:val="nil"/>
              <w:bottom w:val="nil"/>
              <w:right w:val="nil"/>
            </w:tcBorders>
          </w:tcPr>
          <w:p w:rsidR="00821110" w:rsidRDefault="00821110" w:rsidP="00CC7199">
            <w:pPr>
              <w:pStyle w:val="afff2"/>
            </w:pPr>
            <w:r>
              <w:t xml:space="preserve">по потребителям, за исключением </w:t>
            </w:r>
            <w:r>
              <w:lastRenderedPageBreak/>
              <w:t>электрической энергии, поставляемой населению и приравненным к нему категориям потребителей и сетевым организациям</w:t>
            </w:r>
          </w:p>
        </w:tc>
        <w:tc>
          <w:tcPr>
            <w:tcW w:w="1540" w:type="dxa"/>
            <w:tcBorders>
              <w:top w:val="nil"/>
              <w:left w:val="nil"/>
              <w:bottom w:val="nil"/>
              <w:right w:val="nil"/>
            </w:tcBorders>
          </w:tcPr>
          <w:p w:rsidR="00821110" w:rsidRDefault="00821110" w:rsidP="00CC7199">
            <w:pPr>
              <w:pStyle w:val="aff9"/>
              <w:jc w:val="center"/>
            </w:pPr>
            <w:r>
              <w:lastRenderedPageBreak/>
              <w:t>штук</w:t>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менее 150 кВт</w:t>
            </w:r>
          </w:p>
        </w:tc>
        <w:tc>
          <w:tcPr>
            <w:tcW w:w="1540" w:type="dxa"/>
            <w:tcBorders>
              <w:top w:val="nil"/>
              <w:left w:val="nil"/>
              <w:bottom w:val="nil"/>
              <w:right w:val="nil"/>
            </w:tcBorders>
          </w:tcPr>
          <w:p w:rsidR="00821110" w:rsidRDefault="00821110" w:rsidP="00CC7199">
            <w:pPr>
              <w:pStyle w:val="aff9"/>
              <w:jc w:val="center"/>
            </w:pPr>
            <w:r>
              <w:t>штук</w:t>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от 150 кВт до 670 кВт</w:t>
            </w:r>
          </w:p>
        </w:tc>
        <w:tc>
          <w:tcPr>
            <w:tcW w:w="1540" w:type="dxa"/>
            <w:tcBorders>
              <w:top w:val="nil"/>
              <w:left w:val="nil"/>
              <w:bottom w:val="nil"/>
              <w:right w:val="nil"/>
            </w:tcBorders>
          </w:tcPr>
          <w:p w:rsidR="00821110" w:rsidRDefault="00821110" w:rsidP="00CC7199">
            <w:pPr>
              <w:pStyle w:val="aff9"/>
              <w:jc w:val="center"/>
            </w:pPr>
            <w:r>
              <w:t>штук</w:t>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от 670 кВт до 10 МВт</w:t>
            </w:r>
          </w:p>
        </w:tc>
        <w:tc>
          <w:tcPr>
            <w:tcW w:w="1540" w:type="dxa"/>
            <w:tcBorders>
              <w:top w:val="nil"/>
              <w:left w:val="nil"/>
              <w:bottom w:val="nil"/>
              <w:right w:val="nil"/>
            </w:tcBorders>
          </w:tcPr>
          <w:p w:rsidR="00821110" w:rsidRDefault="00821110" w:rsidP="00CC7199">
            <w:pPr>
              <w:pStyle w:val="aff9"/>
              <w:jc w:val="center"/>
            </w:pPr>
            <w:r>
              <w:t>штук</w:t>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pPr>
          </w:p>
        </w:tc>
        <w:tc>
          <w:tcPr>
            <w:tcW w:w="3500" w:type="dxa"/>
            <w:tcBorders>
              <w:top w:val="nil"/>
              <w:left w:val="nil"/>
              <w:bottom w:val="nil"/>
              <w:right w:val="nil"/>
            </w:tcBorders>
          </w:tcPr>
          <w:p w:rsidR="00821110" w:rsidRDefault="00821110" w:rsidP="00CC7199">
            <w:pPr>
              <w:pStyle w:val="afff2"/>
            </w:pPr>
            <w:r>
              <w:t>не менее 10 МВт</w:t>
            </w:r>
          </w:p>
        </w:tc>
        <w:tc>
          <w:tcPr>
            <w:tcW w:w="1540" w:type="dxa"/>
            <w:tcBorders>
              <w:top w:val="nil"/>
              <w:left w:val="nil"/>
              <w:bottom w:val="nil"/>
              <w:right w:val="nil"/>
            </w:tcBorders>
          </w:tcPr>
          <w:p w:rsidR="00821110" w:rsidRDefault="00821110" w:rsidP="00CC7199">
            <w:pPr>
              <w:pStyle w:val="aff9"/>
              <w:jc w:val="center"/>
            </w:pPr>
            <w:r>
              <w:t>штук</w:t>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4.</w:t>
            </w:r>
          </w:p>
        </w:tc>
        <w:tc>
          <w:tcPr>
            <w:tcW w:w="3500" w:type="dxa"/>
            <w:tcBorders>
              <w:top w:val="nil"/>
              <w:left w:val="nil"/>
              <w:bottom w:val="nil"/>
              <w:right w:val="nil"/>
            </w:tcBorders>
          </w:tcPr>
          <w:p w:rsidR="00821110" w:rsidRDefault="00821110" w:rsidP="00CC7199">
            <w:pPr>
              <w:pStyle w:val="afff2"/>
            </w:pPr>
            <w:r>
              <w:t>Количество точек подключения</w:t>
            </w:r>
          </w:p>
        </w:tc>
        <w:tc>
          <w:tcPr>
            <w:tcW w:w="1540" w:type="dxa"/>
            <w:tcBorders>
              <w:top w:val="nil"/>
              <w:left w:val="nil"/>
              <w:bottom w:val="nil"/>
              <w:right w:val="nil"/>
            </w:tcBorders>
          </w:tcPr>
          <w:p w:rsidR="00821110" w:rsidRDefault="00821110" w:rsidP="00CC7199">
            <w:pPr>
              <w:pStyle w:val="aff9"/>
              <w:jc w:val="center"/>
            </w:pPr>
            <w:r>
              <w:t>штук</w:t>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5.</w:t>
            </w:r>
          </w:p>
        </w:tc>
        <w:tc>
          <w:tcPr>
            <w:tcW w:w="3500" w:type="dxa"/>
            <w:tcBorders>
              <w:top w:val="nil"/>
              <w:left w:val="nil"/>
              <w:bottom w:val="nil"/>
              <w:right w:val="nil"/>
            </w:tcBorders>
          </w:tcPr>
          <w:p w:rsidR="00821110" w:rsidRDefault="00821110" w:rsidP="00CC7199">
            <w:pPr>
              <w:pStyle w:val="afff2"/>
            </w:pPr>
            <w:r>
              <w:t>Необходимая валовая выручка гарантирующего поставщика</w:t>
            </w:r>
          </w:p>
        </w:tc>
        <w:tc>
          <w:tcPr>
            <w:tcW w:w="1540" w:type="dxa"/>
            <w:tcBorders>
              <w:top w:val="nil"/>
              <w:left w:val="nil"/>
              <w:bottom w:val="nil"/>
              <w:right w:val="nil"/>
            </w:tcBorders>
          </w:tcPr>
          <w:p w:rsidR="00821110" w:rsidRDefault="00821110" w:rsidP="00CC7199">
            <w:pPr>
              <w:pStyle w:val="aff9"/>
              <w:jc w:val="center"/>
            </w:pPr>
            <w:r>
              <w:t>тыс. рублей</w:t>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6.</w:t>
            </w:r>
          </w:p>
        </w:tc>
        <w:tc>
          <w:tcPr>
            <w:tcW w:w="3500" w:type="dxa"/>
            <w:tcBorders>
              <w:top w:val="nil"/>
              <w:left w:val="nil"/>
              <w:bottom w:val="nil"/>
              <w:right w:val="nil"/>
            </w:tcBorders>
          </w:tcPr>
          <w:p w:rsidR="00821110" w:rsidRDefault="00821110" w:rsidP="00CC7199">
            <w:pPr>
              <w:pStyle w:val="afff2"/>
            </w:pPr>
            <w:r>
              <w:t>Показатели численности персонала и фонда оплаты труда по регулируемым видам деятельности</w:t>
            </w:r>
          </w:p>
        </w:tc>
        <w:tc>
          <w:tcPr>
            <w:tcW w:w="1540" w:type="dxa"/>
            <w:tcBorders>
              <w:top w:val="nil"/>
              <w:left w:val="nil"/>
              <w:bottom w:val="nil"/>
              <w:right w:val="nil"/>
            </w:tcBorders>
          </w:tcPr>
          <w:p w:rsidR="00821110" w:rsidRDefault="00821110" w:rsidP="00CC7199">
            <w:pPr>
              <w:pStyle w:val="aff9"/>
            </w:pP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6.1.</w:t>
            </w:r>
          </w:p>
        </w:tc>
        <w:tc>
          <w:tcPr>
            <w:tcW w:w="3500" w:type="dxa"/>
            <w:tcBorders>
              <w:top w:val="nil"/>
              <w:left w:val="nil"/>
              <w:bottom w:val="nil"/>
              <w:right w:val="nil"/>
            </w:tcBorders>
          </w:tcPr>
          <w:p w:rsidR="00821110" w:rsidRDefault="00821110" w:rsidP="00CC7199">
            <w:pPr>
              <w:pStyle w:val="afff2"/>
            </w:pPr>
            <w:r>
              <w:t>Среднесписочная численность персонала</w:t>
            </w:r>
          </w:p>
        </w:tc>
        <w:tc>
          <w:tcPr>
            <w:tcW w:w="1540" w:type="dxa"/>
            <w:tcBorders>
              <w:top w:val="nil"/>
              <w:left w:val="nil"/>
              <w:bottom w:val="nil"/>
              <w:right w:val="nil"/>
            </w:tcBorders>
          </w:tcPr>
          <w:p w:rsidR="00821110" w:rsidRDefault="00821110" w:rsidP="00CC7199">
            <w:pPr>
              <w:pStyle w:val="aff9"/>
              <w:jc w:val="center"/>
            </w:pPr>
            <w:r>
              <w:t>человек</w:t>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6.2.</w:t>
            </w:r>
          </w:p>
        </w:tc>
        <w:tc>
          <w:tcPr>
            <w:tcW w:w="3500" w:type="dxa"/>
            <w:tcBorders>
              <w:top w:val="nil"/>
              <w:left w:val="nil"/>
              <w:bottom w:val="nil"/>
              <w:right w:val="nil"/>
            </w:tcBorders>
          </w:tcPr>
          <w:p w:rsidR="00821110" w:rsidRDefault="00821110" w:rsidP="00CC7199">
            <w:pPr>
              <w:pStyle w:val="afff2"/>
            </w:pPr>
            <w:r>
              <w:t>Среднемесячная заработная плата на одного работника</w:t>
            </w:r>
          </w:p>
        </w:tc>
        <w:tc>
          <w:tcPr>
            <w:tcW w:w="1540" w:type="dxa"/>
            <w:tcBorders>
              <w:top w:val="nil"/>
              <w:left w:val="nil"/>
              <w:bottom w:val="nil"/>
              <w:right w:val="nil"/>
            </w:tcBorders>
          </w:tcPr>
          <w:p w:rsidR="00821110" w:rsidRDefault="00821110" w:rsidP="00CC7199">
            <w:pPr>
              <w:pStyle w:val="aff9"/>
              <w:jc w:val="center"/>
            </w:pPr>
            <w:r>
              <w:t>тыс. рублей на человека</w:t>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6.3.</w:t>
            </w:r>
          </w:p>
        </w:tc>
        <w:tc>
          <w:tcPr>
            <w:tcW w:w="3500" w:type="dxa"/>
            <w:tcBorders>
              <w:top w:val="nil"/>
              <w:left w:val="nil"/>
              <w:bottom w:val="nil"/>
              <w:right w:val="nil"/>
            </w:tcBorders>
          </w:tcPr>
          <w:p w:rsidR="00821110" w:rsidRDefault="00821110" w:rsidP="00CC7199">
            <w:pPr>
              <w:pStyle w:val="afff2"/>
            </w:pPr>
            <w:r>
              <w:t>Реквизиты отраслевого тарифного соглашения (дата утверждения, срок действия)</w:t>
            </w:r>
          </w:p>
        </w:tc>
        <w:tc>
          <w:tcPr>
            <w:tcW w:w="1540" w:type="dxa"/>
            <w:tcBorders>
              <w:top w:val="nil"/>
              <w:left w:val="nil"/>
              <w:bottom w:val="nil"/>
              <w:right w:val="nil"/>
            </w:tcBorders>
          </w:tcPr>
          <w:p w:rsidR="00821110" w:rsidRDefault="00821110" w:rsidP="00CC7199">
            <w:pPr>
              <w:pStyle w:val="aff9"/>
            </w:pP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7.</w:t>
            </w:r>
          </w:p>
        </w:tc>
        <w:tc>
          <w:tcPr>
            <w:tcW w:w="3500" w:type="dxa"/>
            <w:tcBorders>
              <w:top w:val="nil"/>
              <w:left w:val="nil"/>
              <w:bottom w:val="nil"/>
              <w:right w:val="nil"/>
            </w:tcBorders>
          </w:tcPr>
          <w:p w:rsidR="00821110" w:rsidRDefault="00821110" w:rsidP="00CC7199">
            <w:pPr>
              <w:pStyle w:val="afff2"/>
            </w:pPr>
            <w:r>
              <w:t>Проценты по обслуживанию кредитов</w:t>
            </w:r>
          </w:p>
        </w:tc>
        <w:tc>
          <w:tcPr>
            <w:tcW w:w="1540" w:type="dxa"/>
            <w:tcBorders>
              <w:top w:val="nil"/>
              <w:left w:val="nil"/>
              <w:bottom w:val="nil"/>
              <w:right w:val="nil"/>
            </w:tcBorders>
          </w:tcPr>
          <w:p w:rsidR="00821110" w:rsidRDefault="00821110" w:rsidP="00CC7199">
            <w:pPr>
              <w:pStyle w:val="aff9"/>
              <w:jc w:val="center"/>
            </w:pPr>
            <w:r>
              <w:t>тыс. рублей</w:t>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lastRenderedPageBreak/>
              <w:t>8.</w:t>
            </w:r>
          </w:p>
        </w:tc>
        <w:tc>
          <w:tcPr>
            <w:tcW w:w="3500" w:type="dxa"/>
            <w:tcBorders>
              <w:top w:val="nil"/>
              <w:left w:val="nil"/>
              <w:bottom w:val="nil"/>
              <w:right w:val="nil"/>
            </w:tcBorders>
          </w:tcPr>
          <w:p w:rsidR="00821110" w:rsidRDefault="00821110" w:rsidP="00CC7199">
            <w:pPr>
              <w:pStyle w:val="afff2"/>
            </w:pPr>
            <w:r>
              <w:t>Резерв по сомнительным долгам</w:t>
            </w:r>
          </w:p>
        </w:tc>
        <w:tc>
          <w:tcPr>
            <w:tcW w:w="1540" w:type="dxa"/>
            <w:tcBorders>
              <w:top w:val="nil"/>
              <w:left w:val="nil"/>
              <w:bottom w:val="nil"/>
              <w:right w:val="nil"/>
            </w:tcBorders>
          </w:tcPr>
          <w:p w:rsidR="00821110" w:rsidRDefault="00821110" w:rsidP="00CC7199">
            <w:pPr>
              <w:pStyle w:val="aff9"/>
              <w:jc w:val="center"/>
            </w:pPr>
            <w:r>
              <w:t>тыс. рублей</w:t>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9.</w:t>
            </w:r>
          </w:p>
        </w:tc>
        <w:tc>
          <w:tcPr>
            <w:tcW w:w="3500" w:type="dxa"/>
            <w:tcBorders>
              <w:top w:val="nil"/>
              <w:left w:val="nil"/>
              <w:bottom w:val="nil"/>
              <w:right w:val="nil"/>
            </w:tcBorders>
          </w:tcPr>
          <w:p w:rsidR="00821110" w:rsidRDefault="00821110" w:rsidP="00CC7199">
            <w:pPr>
              <w:pStyle w:val="afff2"/>
            </w:pPr>
            <w:r>
              <w:t>Необходимые расходы из прибыли</w:t>
            </w:r>
          </w:p>
        </w:tc>
        <w:tc>
          <w:tcPr>
            <w:tcW w:w="1540" w:type="dxa"/>
            <w:tcBorders>
              <w:top w:val="nil"/>
              <w:left w:val="nil"/>
              <w:bottom w:val="nil"/>
              <w:right w:val="nil"/>
            </w:tcBorders>
          </w:tcPr>
          <w:p w:rsidR="00821110" w:rsidRDefault="00821110" w:rsidP="00CC7199">
            <w:pPr>
              <w:pStyle w:val="aff9"/>
              <w:jc w:val="center"/>
            </w:pPr>
            <w:r>
              <w:t>тыс. рублей</w:t>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10.</w:t>
            </w:r>
          </w:p>
        </w:tc>
        <w:tc>
          <w:tcPr>
            <w:tcW w:w="3500" w:type="dxa"/>
            <w:tcBorders>
              <w:top w:val="nil"/>
              <w:left w:val="nil"/>
              <w:bottom w:val="nil"/>
              <w:right w:val="nil"/>
            </w:tcBorders>
          </w:tcPr>
          <w:p w:rsidR="00821110" w:rsidRDefault="00821110" w:rsidP="00CC7199">
            <w:pPr>
              <w:pStyle w:val="afff2"/>
            </w:pPr>
            <w:r>
              <w:t>Чистая прибыль (убыток)</w:t>
            </w:r>
          </w:p>
        </w:tc>
        <w:tc>
          <w:tcPr>
            <w:tcW w:w="1540" w:type="dxa"/>
            <w:tcBorders>
              <w:top w:val="nil"/>
              <w:left w:val="nil"/>
              <w:bottom w:val="nil"/>
              <w:right w:val="nil"/>
            </w:tcBorders>
          </w:tcPr>
          <w:p w:rsidR="00821110" w:rsidRDefault="00821110" w:rsidP="00CC7199">
            <w:pPr>
              <w:pStyle w:val="aff9"/>
              <w:jc w:val="center"/>
            </w:pPr>
            <w:r>
              <w:t>тыс. рублей</w:t>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11.</w:t>
            </w:r>
          </w:p>
        </w:tc>
        <w:tc>
          <w:tcPr>
            <w:tcW w:w="3500" w:type="dxa"/>
            <w:tcBorders>
              <w:top w:val="nil"/>
              <w:left w:val="nil"/>
              <w:bottom w:val="nil"/>
              <w:right w:val="nil"/>
            </w:tcBorders>
          </w:tcPr>
          <w:p w:rsidR="00821110" w:rsidRDefault="00821110" w:rsidP="00CC7199">
            <w:pPr>
              <w:pStyle w:val="afff2"/>
            </w:pPr>
            <w:r>
              <w:t>Рентабельность продаж (величина прибыли от продаж в каждом рубле выручки)</w:t>
            </w:r>
          </w:p>
        </w:tc>
        <w:tc>
          <w:tcPr>
            <w:tcW w:w="1540" w:type="dxa"/>
            <w:tcBorders>
              <w:top w:val="nil"/>
              <w:left w:val="nil"/>
              <w:bottom w:val="nil"/>
              <w:right w:val="nil"/>
            </w:tcBorders>
          </w:tcPr>
          <w:p w:rsidR="00821110" w:rsidRDefault="00821110" w:rsidP="00CC7199">
            <w:pPr>
              <w:pStyle w:val="aff9"/>
              <w:jc w:val="center"/>
            </w:pPr>
            <w:r>
              <w:t>процент</w:t>
            </w: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680" w:type="dxa"/>
            <w:tcBorders>
              <w:top w:val="nil"/>
              <w:left w:val="nil"/>
              <w:bottom w:val="nil"/>
              <w:right w:val="nil"/>
            </w:tcBorders>
          </w:tcPr>
          <w:p w:rsidR="00821110" w:rsidRDefault="00821110" w:rsidP="00CC7199">
            <w:pPr>
              <w:pStyle w:val="aff9"/>
              <w:jc w:val="center"/>
            </w:pPr>
            <w:r>
              <w:t>12.</w:t>
            </w:r>
          </w:p>
        </w:tc>
        <w:tc>
          <w:tcPr>
            <w:tcW w:w="3500" w:type="dxa"/>
            <w:tcBorders>
              <w:top w:val="nil"/>
              <w:left w:val="nil"/>
              <w:bottom w:val="nil"/>
              <w:right w:val="nil"/>
            </w:tcBorders>
          </w:tcPr>
          <w:p w:rsidR="00821110" w:rsidRDefault="00821110" w:rsidP="00CC7199">
            <w:pPr>
              <w:pStyle w:val="afff2"/>
            </w:pPr>
            <w:r>
              <w:t>Реквизиты инвестиционной программы (кем утверждена, дата утверждения, номер приказа или решения, электронный адрес размещения)</w:t>
            </w:r>
          </w:p>
        </w:tc>
        <w:tc>
          <w:tcPr>
            <w:tcW w:w="1540" w:type="dxa"/>
            <w:tcBorders>
              <w:top w:val="nil"/>
              <w:left w:val="nil"/>
              <w:bottom w:val="nil"/>
              <w:right w:val="nil"/>
            </w:tcBorders>
          </w:tcPr>
          <w:p w:rsidR="00821110" w:rsidRDefault="00821110" w:rsidP="00CC7199">
            <w:pPr>
              <w:pStyle w:val="aff9"/>
            </w:pPr>
          </w:p>
        </w:tc>
        <w:tc>
          <w:tcPr>
            <w:tcW w:w="3360" w:type="dxa"/>
            <w:tcBorders>
              <w:top w:val="nil"/>
              <w:left w:val="nil"/>
              <w:bottom w:val="nil"/>
              <w:right w:val="nil"/>
            </w:tcBorders>
          </w:tcPr>
          <w:p w:rsidR="00821110" w:rsidRDefault="00821110" w:rsidP="00CC7199">
            <w:pPr>
              <w:pStyle w:val="aff9"/>
            </w:pPr>
          </w:p>
        </w:tc>
        <w:tc>
          <w:tcPr>
            <w:tcW w:w="252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bl>
    <w:p w:rsidR="00821110" w:rsidRDefault="00821110" w:rsidP="00821110"/>
    <w:p w:rsidR="00821110" w:rsidRDefault="00821110" w:rsidP="00821110">
      <w:pPr>
        <w:pStyle w:val="affa"/>
        <w:rPr>
          <w:sz w:val="22"/>
          <w:szCs w:val="22"/>
        </w:rPr>
      </w:pPr>
      <w:r>
        <w:rPr>
          <w:sz w:val="22"/>
          <w:szCs w:val="22"/>
        </w:rPr>
        <w:t>_____________________________</w:t>
      </w:r>
    </w:p>
    <w:p w:rsidR="00821110" w:rsidRDefault="00821110" w:rsidP="00821110">
      <w:bookmarkStart w:id="250" w:name="sub_10311"/>
      <w:r>
        <w:t>* Базовый период - год, предшествующий расчетному периоду регулирования.</w:t>
      </w:r>
    </w:p>
    <w:bookmarkEnd w:id="250"/>
    <w:p w:rsidR="00821110" w:rsidRDefault="00821110" w:rsidP="00821110"/>
    <w:p w:rsidR="00821110" w:rsidRDefault="00821110" w:rsidP="00821110">
      <w:pPr>
        <w:ind w:firstLine="698"/>
        <w:jc w:val="right"/>
      </w:pPr>
      <w:bookmarkStart w:id="251" w:name="sub_10400"/>
      <w:r>
        <w:rPr>
          <w:rStyle w:val="a3"/>
          <w:bCs/>
        </w:rPr>
        <w:t>Приложение N 4</w:t>
      </w:r>
      <w:r>
        <w:rPr>
          <w:rStyle w:val="a3"/>
          <w:bCs/>
        </w:rPr>
        <w:br/>
        <w:t xml:space="preserve">к </w:t>
      </w:r>
      <w:hyperlink w:anchor="sub_10000" w:history="1">
        <w:r>
          <w:rPr>
            <w:rStyle w:val="a4"/>
            <w:rFonts w:cs="Arial"/>
          </w:rPr>
          <w:t>предложению</w:t>
        </w:r>
      </w:hyperlink>
      <w:r>
        <w:rPr>
          <w:rStyle w:val="a3"/>
          <w:bCs/>
        </w:rPr>
        <w:t xml:space="preserve"> о размере цен</w:t>
      </w:r>
      <w:r>
        <w:rPr>
          <w:rStyle w:val="a3"/>
          <w:bCs/>
        </w:rPr>
        <w:br/>
        <w:t>(тарифов), долгосрочных</w:t>
      </w:r>
      <w:r>
        <w:rPr>
          <w:rStyle w:val="a3"/>
          <w:bCs/>
        </w:rPr>
        <w:br/>
        <w:t>параметров регулирования</w:t>
      </w:r>
    </w:p>
    <w:bookmarkEnd w:id="251"/>
    <w:p w:rsidR="00821110" w:rsidRDefault="00821110" w:rsidP="00821110"/>
    <w:p w:rsidR="00821110" w:rsidRDefault="00821110" w:rsidP="00821110">
      <w:pPr>
        <w:pStyle w:val="1"/>
      </w:pPr>
      <w:r>
        <w:t>Раздел 2. Основные показатели деятельности генерирующих объектов</w:t>
      </w:r>
    </w:p>
    <w:p w:rsidR="00821110" w:rsidRDefault="00821110" w:rsidP="008211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400"/>
        <w:gridCol w:w="2520"/>
        <w:gridCol w:w="1680"/>
        <w:gridCol w:w="3080"/>
        <w:gridCol w:w="2660"/>
        <w:gridCol w:w="2660"/>
      </w:tblGrid>
      <w:tr w:rsidR="00821110" w:rsidTr="00CC7199">
        <w:tblPrEx>
          <w:tblCellMar>
            <w:top w:w="0" w:type="dxa"/>
            <w:bottom w:w="0" w:type="dxa"/>
          </w:tblCellMar>
        </w:tblPrEx>
        <w:tc>
          <w:tcPr>
            <w:tcW w:w="1260" w:type="dxa"/>
            <w:tcBorders>
              <w:top w:val="single" w:sz="4" w:space="0" w:color="auto"/>
              <w:left w:val="nil"/>
              <w:bottom w:val="single" w:sz="4" w:space="0" w:color="auto"/>
              <w:right w:val="single" w:sz="4" w:space="0" w:color="auto"/>
            </w:tcBorders>
          </w:tcPr>
          <w:p w:rsidR="00821110" w:rsidRDefault="00821110" w:rsidP="00CC7199">
            <w:pPr>
              <w:pStyle w:val="aff9"/>
              <w:jc w:val="center"/>
            </w:pPr>
            <w:r>
              <w:lastRenderedPageBreak/>
              <w:t>N п/п</w:t>
            </w:r>
          </w:p>
        </w:tc>
        <w:tc>
          <w:tcPr>
            <w:tcW w:w="3920" w:type="dxa"/>
            <w:gridSpan w:val="2"/>
            <w:tcBorders>
              <w:top w:val="single" w:sz="4" w:space="0" w:color="auto"/>
              <w:left w:val="single" w:sz="4" w:space="0" w:color="auto"/>
              <w:bottom w:val="single" w:sz="4" w:space="0" w:color="auto"/>
              <w:right w:val="single" w:sz="4" w:space="0" w:color="auto"/>
            </w:tcBorders>
          </w:tcPr>
          <w:p w:rsidR="00821110" w:rsidRDefault="00821110" w:rsidP="00CC7199">
            <w:pPr>
              <w:pStyle w:val="aff9"/>
              <w:jc w:val="center"/>
            </w:pPr>
            <w:r>
              <w:t>Наименование показателей</w:t>
            </w:r>
          </w:p>
        </w:tc>
        <w:tc>
          <w:tcPr>
            <w:tcW w:w="1680" w:type="dxa"/>
            <w:tcBorders>
              <w:top w:val="single" w:sz="4" w:space="0" w:color="auto"/>
              <w:left w:val="single" w:sz="4" w:space="0" w:color="auto"/>
              <w:bottom w:val="single" w:sz="4" w:space="0" w:color="auto"/>
              <w:right w:val="single" w:sz="4" w:space="0" w:color="auto"/>
            </w:tcBorders>
          </w:tcPr>
          <w:p w:rsidR="00821110" w:rsidRDefault="00821110" w:rsidP="00CC7199">
            <w:pPr>
              <w:pStyle w:val="aff9"/>
              <w:jc w:val="center"/>
            </w:pPr>
            <w:r>
              <w:t>Единица измерения</w:t>
            </w:r>
          </w:p>
        </w:tc>
        <w:tc>
          <w:tcPr>
            <w:tcW w:w="3080" w:type="dxa"/>
            <w:tcBorders>
              <w:top w:val="single" w:sz="4" w:space="0" w:color="auto"/>
              <w:left w:val="single" w:sz="4" w:space="0" w:color="auto"/>
              <w:bottom w:val="single" w:sz="4" w:space="0" w:color="auto"/>
              <w:right w:val="single" w:sz="4" w:space="0" w:color="auto"/>
            </w:tcBorders>
          </w:tcPr>
          <w:p w:rsidR="00821110" w:rsidRDefault="00821110" w:rsidP="00CC7199">
            <w:pPr>
              <w:pStyle w:val="aff9"/>
              <w:jc w:val="center"/>
            </w:pPr>
            <w:r>
              <w:t>Фактические показатели за год, предшествующий базовому периоду</w:t>
            </w:r>
          </w:p>
        </w:tc>
        <w:tc>
          <w:tcPr>
            <w:tcW w:w="2660" w:type="dxa"/>
            <w:tcBorders>
              <w:top w:val="single" w:sz="4" w:space="0" w:color="auto"/>
              <w:left w:val="single" w:sz="4" w:space="0" w:color="auto"/>
              <w:bottom w:val="single" w:sz="4" w:space="0" w:color="auto"/>
              <w:right w:val="single" w:sz="4" w:space="0" w:color="auto"/>
            </w:tcBorders>
          </w:tcPr>
          <w:p w:rsidR="00821110" w:rsidRDefault="00821110" w:rsidP="00CC7199">
            <w:pPr>
              <w:pStyle w:val="aff9"/>
              <w:jc w:val="center"/>
            </w:pPr>
            <w:r>
              <w:t>Показатели, утвержденные на базовый период</w:t>
            </w:r>
            <w:hyperlink w:anchor="sub_10411" w:history="1">
              <w:r>
                <w:rPr>
                  <w:rStyle w:val="a4"/>
                  <w:rFonts w:cs="Arial"/>
                </w:rPr>
                <w:t>*</w:t>
              </w:r>
            </w:hyperlink>
          </w:p>
        </w:tc>
        <w:tc>
          <w:tcPr>
            <w:tcW w:w="2660" w:type="dxa"/>
            <w:tcBorders>
              <w:top w:val="single" w:sz="4" w:space="0" w:color="auto"/>
              <w:left w:val="single" w:sz="4" w:space="0" w:color="auto"/>
              <w:bottom w:val="single" w:sz="4" w:space="0" w:color="auto"/>
              <w:right w:val="nil"/>
            </w:tcBorders>
          </w:tcPr>
          <w:p w:rsidR="00821110" w:rsidRDefault="00821110" w:rsidP="00CC7199">
            <w:pPr>
              <w:pStyle w:val="aff9"/>
              <w:jc w:val="center"/>
            </w:pPr>
            <w:r>
              <w:t>Предложения на расчетный период регулирования</w:t>
            </w:r>
          </w:p>
        </w:tc>
      </w:tr>
      <w:tr w:rsidR="00821110" w:rsidTr="00CC7199">
        <w:tblPrEx>
          <w:tblCellMar>
            <w:top w:w="0" w:type="dxa"/>
            <w:bottom w:w="0" w:type="dxa"/>
          </w:tblCellMar>
        </w:tblPrEx>
        <w:tc>
          <w:tcPr>
            <w:tcW w:w="1260" w:type="dxa"/>
            <w:tcBorders>
              <w:top w:val="single" w:sz="4" w:space="0" w:color="auto"/>
              <w:left w:val="nil"/>
              <w:bottom w:val="nil"/>
              <w:right w:val="nil"/>
            </w:tcBorders>
          </w:tcPr>
          <w:p w:rsidR="00821110" w:rsidRDefault="00821110" w:rsidP="00CC7199">
            <w:pPr>
              <w:pStyle w:val="aff9"/>
              <w:jc w:val="center"/>
            </w:pPr>
            <w:r>
              <w:t>1.</w:t>
            </w:r>
          </w:p>
        </w:tc>
        <w:tc>
          <w:tcPr>
            <w:tcW w:w="3920" w:type="dxa"/>
            <w:gridSpan w:val="2"/>
            <w:tcBorders>
              <w:top w:val="single" w:sz="4" w:space="0" w:color="auto"/>
              <w:left w:val="nil"/>
              <w:bottom w:val="nil"/>
              <w:right w:val="nil"/>
            </w:tcBorders>
          </w:tcPr>
          <w:p w:rsidR="00821110" w:rsidRDefault="00821110" w:rsidP="00CC7199">
            <w:pPr>
              <w:pStyle w:val="afff2"/>
            </w:pPr>
            <w:r>
              <w:t>Установленная мощность</w:t>
            </w:r>
          </w:p>
        </w:tc>
        <w:tc>
          <w:tcPr>
            <w:tcW w:w="1680" w:type="dxa"/>
            <w:tcBorders>
              <w:top w:val="single" w:sz="4" w:space="0" w:color="auto"/>
              <w:left w:val="nil"/>
              <w:bottom w:val="nil"/>
              <w:right w:val="nil"/>
            </w:tcBorders>
          </w:tcPr>
          <w:p w:rsidR="00821110" w:rsidRDefault="00821110" w:rsidP="00CC7199">
            <w:pPr>
              <w:pStyle w:val="aff9"/>
              <w:jc w:val="center"/>
            </w:pPr>
            <w:r>
              <w:t>МВт</w:t>
            </w:r>
          </w:p>
        </w:tc>
        <w:tc>
          <w:tcPr>
            <w:tcW w:w="3080" w:type="dxa"/>
            <w:tcBorders>
              <w:top w:val="single" w:sz="4" w:space="0" w:color="auto"/>
              <w:left w:val="nil"/>
              <w:bottom w:val="nil"/>
              <w:right w:val="nil"/>
            </w:tcBorders>
          </w:tcPr>
          <w:p w:rsidR="00821110" w:rsidRDefault="00821110" w:rsidP="00CC7199">
            <w:pPr>
              <w:pStyle w:val="aff9"/>
            </w:pPr>
          </w:p>
        </w:tc>
        <w:tc>
          <w:tcPr>
            <w:tcW w:w="2660" w:type="dxa"/>
            <w:tcBorders>
              <w:top w:val="single" w:sz="4" w:space="0" w:color="auto"/>
              <w:left w:val="nil"/>
              <w:bottom w:val="nil"/>
              <w:right w:val="nil"/>
            </w:tcBorders>
          </w:tcPr>
          <w:p w:rsidR="00821110" w:rsidRDefault="00821110" w:rsidP="00CC7199">
            <w:pPr>
              <w:pStyle w:val="aff9"/>
            </w:pPr>
          </w:p>
        </w:tc>
        <w:tc>
          <w:tcPr>
            <w:tcW w:w="2660" w:type="dxa"/>
            <w:tcBorders>
              <w:top w:val="single" w:sz="4" w:space="0" w:color="auto"/>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2.</w:t>
            </w:r>
          </w:p>
        </w:tc>
        <w:tc>
          <w:tcPr>
            <w:tcW w:w="3920" w:type="dxa"/>
            <w:gridSpan w:val="2"/>
            <w:tcBorders>
              <w:top w:val="nil"/>
              <w:left w:val="nil"/>
              <w:bottom w:val="nil"/>
              <w:right w:val="nil"/>
            </w:tcBorders>
          </w:tcPr>
          <w:p w:rsidR="00821110" w:rsidRDefault="00821110" w:rsidP="00CC7199">
            <w:pPr>
              <w:pStyle w:val="afff2"/>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680" w:type="dxa"/>
            <w:tcBorders>
              <w:top w:val="nil"/>
              <w:left w:val="nil"/>
              <w:bottom w:val="nil"/>
              <w:right w:val="nil"/>
            </w:tcBorders>
          </w:tcPr>
          <w:p w:rsidR="00821110" w:rsidRDefault="00821110" w:rsidP="00CC7199">
            <w:pPr>
              <w:pStyle w:val="aff9"/>
              <w:jc w:val="center"/>
            </w:pPr>
            <w:r>
              <w:t>МВт</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3.</w:t>
            </w:r>
          </w:p>
        </w:tc>
        <w:tc>
          <w:tcPr>
            <w:tcW w:w="3920" w:type="dxa"/>
            <w:gridSpan w:val="2"/>
            <w:tcBorders>
              <w:top w:val="nil"/>
              <w:left w:val="nil"/>
              <w:bottom w:val="nil"/>
              <w:right w:val="nil"/>
            </w:tcBorders>
          </w:tcPr>
          <w:p w:rsidR="00821110" w:rsidRDefault="00821110" w:rsidP="00CC7199">
            <w:pPr>
              <w:pStyle w:val="afff2"/>
            </w:pPr>
            <w:r>
              <w:t>Производство электрической энергии</w:t>
            </w:r>
          </w:p>
        </w:tc>
        <w:tc>
          <w:tcPr>
            <w:tcW w:w="1680" w:type="dxa"/>
            <w:tcBorders>
              <w:top w:val="nil"/>
              <w:left w:val="nil"/>
              <w:bottom w:val="nil"/>
              <w:right w:val="nil"/>
            </w:tcBorders>
          </w:tcPr>
          <w:p w:rsidR="00821110" w:rsidRDefault="00821110" w:rsidP="00CC7199">
            <w:pPr>
              <w:pStyle w:val="aff9"/>
              <w:jc w:val="center"/>
            </w:pPr>
            <w:r>
              <w:t xml:space="preserve">млн. </w:t>
            </w:r>
            <w:r>
              <w:rPr>
                <w:noProof/>
              </w:rPr>
              <w:drawing>
                <wp:inline distT="0" distB="0" distL="0" distR="0">
                  <wp:extent cx="370840" cy="16065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02"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4.</w:t>
            </w:r>
          </w:p>
        </w:tc>
        <w:tc>
          <w:tcPr>
            <w:tcW w:w="3920" w:type="dxa"/>
            <w:gridSpan w:val="2"/>
            <w:tcBorders>
              <w:top w:val="nil"/>
              <w:left w:val="nil"/>
              <w:bottom w:val="nil"/>
              <w:right w:val="nil"/>
            </w:tcBorders>
          </w:tcPr>
          <w:p w:rsidR="00821110" w:rsidRDefault="00821110" w:rsidP="00CC7199">
            <w:pPr>
              <w:pStyle w:val="afff2"/>
            </w:pPr>
            <w:r>
              <w:t>Полезный отпуск электрической энергии</w:t>
            </w:r>
          </w:p>
        </w:tc>
        <w:tc>
          <w:tcPr>
            <w:tcW w:w="1680" w:type="dxa"/>
            <w:tcBorders>
              <w:top w:val="nil"/>
              <w:left w:val="nil"/>
              <w:bottom w:val="nil"/>
              <w:right w:val="nil"/>
            </w:tcBorders>
          </w:tcPr>
          <w:p w:rsidR="00821110" w:rsidRDefault="00821110" w:rsidP="00CC7199">
            <w:pPr>
              <w:pStyle w:val="aff9"/>
              <w:jc w:val="center"/>
            </w:pPr>
            <w:r>
              <w:t xml:space="preserve">млн. </w:t>
            </w:r>
            <w:r>
              <w:rPr>
                <w:noProof/>
              </w:rPr>
              <w:drawing>
                <wp:inline distT="0" distB="0" distL="0" distR="0">
                  <wp:extent cx="370840" cy="160655"/>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6"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5.</w:t>
            </w:r>
          </w:p>
        </w:tc>
        <w:tc>
          <w:tcPr>
            <w:tcW w:w="3920" w:type="dxa"/>
            <w:gridSpan w:val="2"/>
            <w:tcBorders>
              <w:top w:val="nil"/>
              <w:left w:val="nil"/>
              <w:bottom w:val="nil"/>
              <w:right w:val="nil"/>
            </w:tcBorders>
          </w:tcPr>
          <w:p w:rsidR="00821110" w:rsidRDefault="00821110" w:rsidP="00CC7199">
            <w:pPr>
              <w:pStyle w:val="afff2"/>
            </w:pPr>
            <w:r>
              <w:t>Отпуск тепловой энергии с коллекторов</w:t>
            </w:r>
          </w:p>
        </w:tc>
        <w:tc>
          <w:tcPr>
            <w:tcW w:w="1680" w:type="dxa"/>
            <w:tcBorders>
              <w:top w:val="nil"/>
              <w:left w:val="nil"/>
              <w:bottom w:val="nil"/>
              <w:right w:val="nil"/>
            </w:tcBorders>
          </w:tcPr>
          <w:p w:rsidR="00821110" w:rsidRDefault="00821110" w:rsidP="00CC7199">
            <w:pPr>
              <w:pStyle w:val="aff9"/>
              <w:jc w:val="center"/>
            </w:pPr>
            <w:r>
              <w:t>тыс. Гкал</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6.</w:t>
            </w:r>
          </w:p>
        </w:tc>
        <w:tc>
          <w:tcPr>
            <w:tcW w:w="3920" w:type="dxa"/>
            <w:gridSpan w:val="2"/>
            <w:tcBorders>
              <w:top w:val="nil"/>
              <w:left w:val="nil"/>
              <w:bottom w:val="nil"/>
              <w:right w:val="nil"/>
            </w:tcBorders>
          </w:tcPr>
          <w:p w:rsidR="00821110" w:rsidRDefault="00821110" w:rsidP="00CC7199">
            <w:pPr>
              <w:pStyle w:val="afff2"/>
            </w:pPr>
            <w:r>
              <w:t>Отпуск тепловой энергии в сеть</w:t>
            </w:r>
          </w:p>
        </w:tc>
        <w:tc>
          <w:tcPr>
            <w:tcW w:w="1680" w:type="dxa"/>
            <w:tcBorders>
              <w:top w:val="nil"/>
              <w:left w:val="nil"/>
              <w:bottom w:val="nil"/>
              <w:right w:val="nil"/>
            </w:tcBorders>
          </w:tcPr>
          <w:p w:rsidR="00821110" w:rsidRDefault="00821110" w:rsidP="00CC7199">
            <w:pPr>
              <w:pStyle w:val="aff9"/>
              <w:jc w:val="center"/>
            </w:pPr>
            <w:r>
              <w:t>тыс. Гкал</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7.</w:t>
            </w:r>
          </w:p>
        </w:tc>
        <w:tc>
          <w:tcPr>
            <w:tcW w:w="3920" w:type="dxa"/>
            <w:gridSpan w:val="2"/>
            <w:tcBorders>
              <w:top w:val="nil"/>
              <w:left w:val="nil"/>
              <w:bottom w:val="nil"/>
              <w:right w:val="nil"/>
            </w:tcBorders>
          </w:tcPr>
          <w:p w:rsidR="00821110" w:rsidRDefault="00821110" w:rsidP="00CC7199">
            <w:pPr>
              <w:pStyle w:val="afff2"/>
            </w:pPr>
            <w:r>
              <w:t>Необходимая валовая выручка - всего</w:t>
            </w:r>
          </w:p>
        </w:tc>
        <w:tc>
          <w:tcPr>
            <w:tcW w:w="1680" w:type="dxa"/>
            <w:tcBorders>
              <w:top w:val="nil"/>
              <w:left w:val="nil"/>
              <w:bottom w:val="nil"/>
              <w:right w:val="nil"/>
            </w:tcBorders>
          </w:tcPr>
          <w:p w:rsidR="00821110" w:rsidRDefault="00821110" w:rsidP="00CC7199">
            <w:pPr>
              <w:pStyle w:val="aff9"/>
              <w:jc w:val="center"/>
            </w:pPr>
            <w:r>
              <w:t>млн. рублей</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7.1.</w:t>
            </w:r>
          </w:p>
        </w:tc>
        <w:tc>
          <w:tcPr>
            <w:tcW w:w="3920" w:type="dxa"/>
            <w:gridSpan w:val="2"/>
            <w:tcBorders>
              <w:top w:val="nil"/>
              <w:left w:val="nil"/>
              <w:bottom w:val="nil"/>
              <w:right w:val="nil"/>
            </w:tcBorders>
          </w:tcPr>
          <w:p w:rsidR="00821110" w:rsidRDefault="00821110" w:rsidP="00CC7199">
            <w:pPr>
              <w:pStyle w:val="afff2"/>
            </w:pPr>
            <w:r>
              <w:t>относимая на электрическую энергию</w:t>
            </w:r>
          </w:p>
        </w:tc>
        <w:tc>
          <w:tcPr>
            <w:tcW w:w="1680" w:type="dxa"/>
            <w:tcBorders>
              <w:top w:val="nil"/>
              <w:left w:val="nil"/>
              <w:bottom w:val="nil"/>
              <w:right w:val="nil"/>
            </w:tcBorders>
          </w:tcPr>
          <w:p w:rsidR="00821110" w:rsidRDefault="00821110" w:rsidP="00CC7199">
            <w:pPr>
              <w:pStyle w:val="aff9"/>
              <w:jc w:val="center"/>
            </w:pPr>
            <w:r>
              <w:t>млн. рублей</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7.2.</w:t>
            </w:r>
          </w:p>
        </w:tc>
        <w:tc>
          <w:tcPr>
            <w:tcW w:w="3920" w:type="dxa"/>
            <w:gridSpan w:val="2"/>
            <w:tcBorders>
              <w:top w:val="nil"/>
              <w:left w:val="nil"/>
              <w:bottom w:val="nil"/>
              <w:right w:val="nil"/>
            </w:tcBorders>
          </w:tcPr>
          <w:p w:rsidR="00821110" w:rsidRDefault="00821110" w:rsidP="00CC7199">
            <w:pPr>
              <w:pStyle w:val="afff2"/>
            </w:pPr>
            <w:r>
              <w:t>относимая на электрическую мощность</w:t>
            </w:r>
          </w:p>
        </w:tc>
        <w:tc>
          <w:tcPr>
            <w:tcW w:w="1680" w:type="dxa"/>
            <w:tcBorders>
              <w:top w:val="nil"/>
              <w:left w:val="nil"/>
              <w:bottom w:val="nil"/>
              <w:right w:val="nil"/>
            </w:tcBorders>
          </w:tcPr>
          <w:p w:rsidR="00821110" w:rsidRDefault="00821110" w:rsidP="00CC7199">
            <w:pPr>
              <w:pStyle w:val="aff9"/>
              <w:jc w:val="center"/>
            </w:pPr>
            <w:r>
              <w:t>млн. рублей</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7.3.</w:t>
            </w:r>
          </w:p>
        </w:tc>
        <w:tc>
          <w:tcPr>
            <w:tcW w:w="3920" w:type="dxa"/>
            <w:gridSpan w:val="2"/>
            <w:tcBorders>
              <w:top w:val="nil"/>
              <w:left w:val="nil"/>
              <w:bottom w:val="nil"/>
              <w:right w:val="nil"/>
            </w:tcBorders>
          </w:tcPr>
          <w:p w:rsidR="00821110" w:rsidRDefault="00821110" w:rsidP="00CC7199">
            <w:pPr>
              <w:pStyle w:val="afff2"/>
            </w:pPr>
            <w:r>
              <w:t>относимая на тепловую энергию, отпускаемую с коллекторов источников</w:t>
            </w:r>
          </w:p>
        </w:tc>
        <w:tc>
          <w:tcPr>
            <w:tcW w:w="1680" w:type="dxa"/>
            <w:tcBorders>
              <w:top w:val="nil"/>
              <w:left w:val="nil"/>
              <w:bottom w:val="nil"/>
              <w:right w:val="nil"/>
            </w:tcBorders>
          </w:tcPr>
          <w:p w:rsidR="00821110" w:rsidRDefault="00821110" w:rsidP="00CC7199">
            <w:pPr>
              <w:pStyle w:val="aff9"/>
              <w:jc w:val="center"/>
            </w:pPr>
            <w:r>
              <w:t>млн. рублей</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8.</w:t>
            </w:r>
          </w:p>
        </w:tc>
        <w:tc>
          <w:tcPr>
            <w:tcW w:w="3920" w:type="dxa"/>
            <w:gridSpan w:val="2"/>
            <w:tcBorders>
              <w:top w:val="nil"/>
              <w:left w:val="nil"/>
              <w:bottom w:val="nil"/>
              <w:right w:val="nil"/>
            </w:tcBorders>
          </w:tcPr>
          <w:p w:rsidR="00821110" w:rsidRDefault="00821110" w:rsidP="00CC7199">
            <w:pPr>
              <w:pStyle w:val="afff2"/>
            </w:pPr>
            <w:r>
              <w:t>Топливо - всего</w:t>
            </w:r>
          </w:p>
        </w:tc>
        <w:tc>
          <w:tcPr>
            <w:tcW w:w="1680" w:type="dxa"/>
            <w:tcBorders>
              <w:top w:val="nil"/>
              <w:left w:val="nil"/>
              <w:bottom w:val="nil"/>
              <w:right w:val="nil"/>
            </w:tcBorders>
          </w:tcPr>
          <w:p w:rsidR="00821110" w:rsidRDefault="00821110" w:rsidP="00CC7199">
            <w:pPr>
              <w:pStyle w:val="aff9"/>
            </w:pP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lastRenderedPageBreak/>
              <w:t>8.1.</w:t>
            </w:r>
          </w:p>
        </w:tc>
        <w:tc>
          <w:tcPr>
            <w:tcW w:w="3920" w:type="dxa"/>
            <w:gridSpan w:val="2"/>
            <w:tcBorders>
              <w:top w:val="nil"/>
              <w:left w:val="nil"/>
              <w:bottom w:val="nil"/>
              <w:right w:val="nil"/>
            </w:tcBorders>
          </w:tcPr>
          <w:p w:rsidR="00821110" w:rsidRDefault="00821110" w:rsidP="00CC7199">
            <w:pPr>
              <w:pStyle w:val="afff2"/>
            </w:pPr>
            <w:r>
              <w:t>топливо на электрическую энергию</w:t>
            </w:r>
          </w:p>
        </w:tc>
        <w:tc>
          <w:tcPr>
            <w:tcW w:w="1680" w:type="dxa"/>
            <w:tcBorders>
              <w:top w:val="nil"/>
              <w:left w:val="nil"/>
              <w:bottom w:val="nil"/>
              <w:right w:val="nil"/>
            </w:tcBorders>
          </w:tcPr>
          <w:p w:rsidR="00821110" w:rsidRDefault="00821110" w:rsidP="00CC7199">
            <w:pPr>
              <w:pStyle w:val="aff9"/>
              <w:jc w:val="center"/>
            </w:pPr>
            <w:r>
              <w:t>млн. рублей</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pPr>
          </w:p>
        </w:tc>
        <w:tc>
          <w:tcPr>
            <w:tcW w:w="3920" w:type="dxa"/>
            <w:gridSpan w:val="2"/>
            <w:tcBorders>
              <w:top w:val="nil"/>
              <w:left w:val="nil"/>
              <w:bottom w:val="nil"/>
              <w:right w:val="nil"/>
            </w:tcBorders>
          </w:tcPr>
          <w:p w:rsidR="00821110" w:rsidRDefault="00821110" w:rsidP="00CC7199">
            <w:pPr>
              <w:pStyle w:val="afff2"/>
            </w:pPr>
            <w:r>
              <w:t>удельный расход условного топлива на электрическую энергию</w:t>
            </w:r>
          </w:p>
        </w:tc>
        <w:tc>
          <w:tcPr>
            <w:tcW w:w="1680" w:type="dxa"/>
            <w:tcBorders>
              <w:top w:val="nil"/>
              <w:left w:val="nil"/>
              <w:bottom w:val="nil"/>
              <w:right w:val="nil"/>
            </w:tcBorders>
          </w:tcPr>
          <w:p w:rsidR="00821110" w:rsidRDefault="00821110" w:rsidP="00CC7199">
            <w:pPr>
              <w:pStyle w:val="aff9"/>
              <w:jc w:val="center"/>
            </w:pPr>
            <w:r>
              <w:rPr>
                <w:noProof/>
              </w:rPr>
              <w:drawing>
                <wp:inline distT="0" distB="0" distL="0" distR="0">
                  <wp:extent cx="494030" cy="16065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07" cstate="print"/>
                          <a:srcRect/>
                          <a:stretch>
                            <a:fillRect/>
                          </a:stretch>
                        </pic:blipFill>
                        <pic:spPr bwMode="auto">
                          <a:xfrm>
                            <a:off x="0" y="0"/>
                            <a:ext cx="494030" cy="16065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8.2.</w:t>
            </w:r>
          </w:p>
        </w:tc>
        <w:tc>
          <w:tcPr>
            <w:tcW w:w="3920" w:type="dxa"/>
            <w:gridSpan w:val="2"/>
            <w:tcBorders>
              <w:top w:val="nil"/>
              <w:left w:val="nil"/>
              <w:bottom w:val="nil"/>
              <w:right w:val="nil"/>
            </w:tcBorders>
          </w:tcPr>
          <w:p w:rsidR="00821110" w:rsidRDefault="00821110" w:rsidP="00CC7199">
            <w:pPr>
              <w:pStyle w:val="afff2"/>
            </w:pPr>
            <w:r>
              <w:t>топливо на тепловую энергию</w:t>
            </w:r>
          </w:p>
        </w:tc>
        <w:tc>
          <w:tcPr>
            <w:tcW w:w="1680" w:type="dxa"/>
            <w:tcBorders>
              <w:top w:val="nil"/>
              <w:left w:val="nil"/>
              <w:bottom w:val="nil"/>
              <w:right w:val="nil"/>
            </w:tcBorders>
          </w:tcPr>
          <w:p w:rsidR="00821110" w:rsidRDefault="00821110" w:rsidP="00CC7199">
            <w:pPr>
              <w:pStyle w:val="aff9"/>
              <w:jc w:val="center"/>
            </w:pPr>
            <w:r>
              <w:t>млн. рублей</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pPr>
          </w:p>
        </w:tc>
        <w:tc>
          <w:tcPr>
            <w:tcW w:w="3920" w:type="dxa"/>
            <w:gridSpan w:val="2"/>
            <w:tcBorders>
              <w:top w:val="nil"/>
              <w:left w:val="nil"/>
              <w:bottom w:val="nil"/>
              <w:right w:val="nil"/>
            </w:tcBorders>
          </w:tcPr>
          <w:p w:rsidR="00821110" w:rsidRDefault="00821110" w:rsidP="00CC7199">
            <w:pPr>
              <w:pStyle w:val="afff2"/>
            </w:pPr>
            <w:r>
              <w:t>удельный расход условного топлива на тепловую энергию реквизиты решения по удельному расходу условного топлива на отпуск тепловой и электрической энергии</w:t>
            </w:r>
          </w:p>
        </w:tc>
        <w:tc>
          <w:tcPr>
            <w:tcW w:w="1680" w:type="dxa"/>
            <w:tcBorders>
              <w:top w:val="nil"/>
              <w:left w:val="nil"/>
              <w:bottom w:val="nil"/>
              <w:right w:val="nil"/>
            </w:tcBorders>
          </w:tcPr>
          <w:p w:rsidR="00821110" w:rsidRDefault="00821110" w:rsidP="00CC7199">
            <w:pPr>
              <w:pStyle w:val="aff9"/>
              <w:jc w:val="center"/>
            </w:pPr>
            <w:r>
              <w:t>кг/Гкал</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bookmarkStart w:id="252" w:name="sub_10409"/>
            <w:r>
              <w:t>9.</w:t>
            </w:r>
            <w:bookmarkEnd w:id="252"/>
          </w:p>
        </w:tc>
        <w:tc>
          <w:tcPr>
            <w:tcW w:w="3920" w:type="dxa"/>
            <w:gridSpan w:val="2"/>
            <w:tcBorders>
              <w:top w:val="nil"/>
              <w:left w:val="nil"/>
              <w:bottom w:val="nil"/>
              <w:right w:val="nil"/>
            </w:tcBorders>
          </w:tcPr>
          <w:p w:rsidR="00821110" w:rsidRDefault="00821110" w:rsidP="00CC7199">
            <w:pPr>
              <w:pStyle w:val="afff2"/>
            </w:pPr>
            <w:r>
              <w:t>Амортизация</w:t>
            </w:r>
          </w:p>
        </w:tc>
        <w:tc>
          <w:tcPr>
            <w:tcW w:w="1680" w:type="dxa"/>
            <w:tcBorders>
              <w:top w:val="nil"/>
              <w:left w:val="nil"/>
              <w:bottom w:val="nil"/>
              <w:right w:val="nil"/>
            </w:tcBorders>
          </w:tcPr>
          <w:p w:rsidR="00821110" w:rsidRDefault="00821110" w:rsidP="00CC7199">
            <w:pPr>
              <w:pStyle w:val="aff9"/>
              <w:jc w:val="center"/>
            </w:pPr>
            <w:r>
              <w:t>млн. рублей</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bookmarkStart w:id="253" w:name="sub_10410"/>
            <w:r>
              <w:t>10.</w:t>
            </w:r>
            <w:bookmarkEnd w:id="253"/>
          </w:p>
        </w:tc>
        <w:tc>
          <w:tcPr>
            <w:tcW w:w="3920" w:type="dxa"/>
            <w:gridSpan w:val="2"/>
            <w:tcBorders>
              <w:top w:val="nil"/>
              <w:left w:val="nil"/>
              <w:bottom w:val="nil"/>
              <w:right w:val="nil"/>
            </w:tcBorders>
          </w:tcPr>
          <w:p w:rsidR="00821110" w:rsidRDefault="00821110" w:rsidP="00CC7199">
            <w:pPr>
              <w:pStyle w:val="afff2"/>
            </w:pPr>
            <w:r>
              <w:t>Показатели численности персонала и фонда оплаты труда по регулируемым видам деятельности</w:t>
            </w:r>
          </w:p>
        </w:tc>
        <w:tc>
          <w:tcPr>
            <w:tcW w:w="1680" w:type="dxa"/>
            <w:tcBorders>
              <w:top w:val="nil"/>
              <w:left w:val="nil"/>
              <w:bottom w:val="nil"/>
              <w:right w:val="nil"/>
            </w:tcBorders>
          </w:tcPr>
          <w:p w:rsidR="00821110" w:rsidRDefault="00821110" w:rsidP="00CC7199">
            <w:pPr>
              <w:pStyle w:val="aff9"/>
            </w:pP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10.1.</w:t>
            </w:r>
          </w:p>
        </w:tc>
        <w:tc>
          <w:tcPr>
            <w:tcW w:w="3920" w:type="dxa"/>
            <w:gridSpan w:val="2"/>
            <w:tcBorders>
              <w:top w:val="nil"/>
              <w:left w:val="nil"/>
              <w:bottom w:val="nil"/>
              <w:right w:val="nil"/>
            </w:tcBorders>
          </w:tcPr>
          <w:p w:rsidR="00821110" w:rsidRDefault="00821110" w:rsidP="00CC7199">
            <w:pPr>
              <w:pStyle w:val="afff2"/>
            </w:pPr>
            <w:r>
              <w:t>среднесписочная численность персонала</w:t>
            </w:r>
          </w:p>
        </w:tc>
        <w:tc>
          <w:tcPr>
            <w:tcW w:w="1680" w:type="dxa"/>
            <w:tcBorders>
              <w:top w:val="nil"/>
              <w:left w:val="nil"/>
              <w:bottom w:val="nil"/>
              <w:right w:val="nil"/>
            </w:tcBorders>
          </w:tcPr>
          <w:p w:rsidR="00821110" w:rsidRDefault="00821110" w:rsidP="00CC7199">
            <w:pPr>
              <w:pStyle w:val="aff9"/>
              <w:jc w:val="center"/>
            </w:pPr>
            <w:r>
              <w:t>человек</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10.2.</w:t>
            </w:r>
          </w:p>
        </w:tc>
        <w:tc>
          <w:tcPr>
            <w:tcW w:w="3920" w:type="dxa"/>
            <w:gridSpan w:val="2"/>
            <w:tcBorders>
              <w:top w:val="nil"/>
              <w:left w:val="nil"/>
              <w:bottom w:val="nil"/>
              <w:right w:val="nil"/>
            </w:tcBorders>
          </w:tcPr>
          <w:p w:rsidR="00821110" w:rsidRDefault="00821110" w:rsidP="00CC7199">
            <w:pPr>
              <w:pStyle w:val="afff2"/>
            </w:pPr>
            <w:r>
              <w:t>среднемесячная заработная плата на одного работника</w:t>
            </w:r>
          </w:p>
        </w:tc>
        <w:tc>
          <w:tcPr>
            <w:tcW w:w="1680" w:type="dxa"/>
            <w:tcBorders>
              <w:top w:val="nil"/>
              <w:left w:val="nil"/>
              <w:bottom w:val="nil"/>
              <w:right w:val="nil"/>
            </w:tcBorders>
          </w:tcPr>
          <w:p w:rsidR="00821110" w:rsidRDefault="00821110" w:rsidP="00CC7199">
            <w:pPr>
              <w:pStyle w:val="aff9"/>
              <w:jc w:val="center"/>
            </w:pPr>
            <w:r>
              <w:t>тыс. рублей на человека</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10.3.</w:t>
            </w:r>
          </w:p>
        </w:tc>
        <w:tc>
          <w:tcPr>
            <w:tcW w:w="3920" w:type="dxa"/>
            <w:gridSpan w:val="2"/>
            <w:tcBorders>
              <w:top w:val="nil"/>
              <w:left w:val="nil"/>
              <w:bottom w:val="nil"/>
              <w:right w:val="nil"/>
            </w:tcBorders>
          </w:tcPr>
          <w:p w:rsidR="00821110" w:rsidRDefault="00821110" w:rsidP="00CC7199">
            <w:pPr>
              <w:pStyle w:val="afff2"/>
            </w:pPr>
            <w:r>
              <w:t>реквизиты отраслевого тарифного соглашения (дата утверждения, срок действия)</w:t>
            </w:r>
          </w:p>
        </w:tc>
        <w:tc>
          <w:tcPr>
            <w:tcW w:w="1680" w:type="dxa"/>
            <w:tcBorders>
              <w:top w:val="nil"/>
              <w:left w:val="nil"/>
              <w:bottom w:val="nil"/>
              <w:right w:val="nil"/>
            </w:tcBorders>
          </w:tcPr>
          <w:p w:rsidR="00821110" w:rsidRDefault="00821110" w:rsidP="00CC7199">
            <w:pPr>
              <w:pStyle w:val="aff9"/>
            </w:pP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11.</w:t>
            </w:r>
          </w:p>
        </w:tc>
        <w:tc>
          <w:tcPr>
            <w:tcW w:w="3920" w:type="dxa"/>
            <w:gridSpan w:val="2"/>
            <w:tcBorders>
              <w:top w:val="nil"/>
              <w:left w:val="nil"/>
              <w:bottom w:val="nil"/>
              <w:right w:val="nil"/>
            </w:tcBorders>
          </w:tcPr>
          <w:p w:rsidR="00821110" w:rsidRDefault="00821110" w:rsidP="00CC7199">
            <w:pPr>
              <w:pStyle w:val="afff2"/>
            </w:pPr>
            <w:r>
              <w:t>Расходы на производство - всего</w:t>
            </w:r>
          </w:p>
        </w:tc>
        <w:tc>
          <w:tcPr>
            <w:tcW w:w="1680" w:type="dxa"/>
            <w:tcBorders>
              <w:top w:val="nil"/>
              <w:left w:val="nil"/>
              <w:bottom w:val="nil"/>
              <w:right w:val="nil"/>
            </w:tcBorders>
          </w:tcPr>
          <w:p w:rsidR="00821110" w:rsidRDefault="00821110" w:rsidP="00CC7199">
            <w:pPr>
              <w:pStyle w:val="aff9"/>
              <w:jc w:val="center"/>
            </w:pPr>
            <w:r>
              <w:t>млн. рублей</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11.1.</w:t>
            </w:r>
          </w:p>
        </w:tc>
        <w:tc>
          <w:tcPr>
            <w:tcW w:w="3920" w:type="dxa"/>
            <w:gridSpan w:val="2"/>
            <w:tcBorders>
              <w:top w:val="nil"/>
              <w:left w:val="nil"/>
              <w:bottom w:val="nil"/>
              <w:right w:val="nil"/>
            </w:tcBorders>
          </w:tcPr>
          <w:p w:rsidR="00821110" w:rsidRDefault="00821110" w:rsidP="00CC7199">
            <w:pPr>
              <w:pStyle w:val="afff2"/>
            </w:pPr>
            <w:r>
              <w:t xml:space="preserve">относимые на электрическую </w:t>
            </w:r>
            <w:r>
              <w:lastRenderedPageBreak/>
              <w:t>энергию</w:t>
            </w:r>
          </w:p>
        </w:tc>
        <w:tc>
          <w:tcPr>
            <w:tcW w:w="1680" w:type="dxa"/>
            <w:tcBorders>
              <w:top w:val="nil"/>
              <w:left w:val="nil"/>
              <w:bottom w:val="nil"/>
              <w:right w:val="nil"/>
            </w:tcBorders>
          </w:tcPr>
          <w:p w:rsidR="00821110" w:rsidRDefault="00821110" w:rsidP="00CC7199">
            <w:pPr>
              <w:pStyle w:val="aff9"/>
              <w:jc w:val="center"/>
            </w:pPr>
            <w:r>
              <w:lastRenderedPageBreak/>
              <w:t xml:space="preserve">млн. </w:t>
            </w:r>
            <w:r>
              <w:lastRenderedPageBreak/>
              <w:t>рублей</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lastRenderedPageBreak/>
              <w:t>11.2.</w:t>
            </w:r>
          </w:p>
        </w:tc>
        <w:tc>
          <w:tcPr>
            <w:tcW w:w="3920" w:type="dxa"/>
            <w:gridSpan w:val="2"/>
            <w:tcBorders>
              <w:top w:val="nil"/>
              <w:left w:val="nil"/>
              <w:bottom w:val="nil"/>
              <w:right w:val="nil"/>
            </w:tcBorders>
          </w:tcPr>
          <w:p w:rsidR="00821110" w:rsidRDefault="00821110" w:rsidP="00CC7199">
            <w:pPr>
              <w:pStyle w:val="afff2"/>
            </w:pPr>
            <w:r>
              <w:t>относимые на электрическую мощность</w:t>
            </w:r>
          </w:p>
        </w:tc>
        <w:tc>
          <w:tcPr>
            <w:tcW w:w="1680" w:type="dxa"/>
            <w:tcBorders>
              <w:top w:val="nil"/>
              <w:left w:val="nil"/>
              <w:bottom w:val="nil"/>
              <w:right w:val="nil"/>
            </w:tcBorders>
          </w:tcPr>
          <w:p w:rsidR="00821110" w:rsidRDefault="00821110" w:rsidP="00CC7199">
            <w:pPr>
              <w:pStyle w:val="aff9"/>
              <w:jc w:val="center"/>
            </w:pPr>
            <w:r>
              <w:t>млн. рублей</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11.3.</w:t>
            </w:r>
          </w:p>
        </w:tc>
        <w:tc>
          <w:tcPr>
            <w:tcW w:w="3920" w:type="dxa"/>
            <w:gridSpan w:val="2"/>
            <w:tcBorders>
              <w:top w:val="nil"/>
              <w:left w:val="nil"/>
              <w:bottom w:val="nil"/>
              <w:right w:val="nil"/>
            </w:tcBorders>
          </w:tcPr>
          <w:p w:rsidR="00821110" w:rsidRDefault="00821110" w:rsidP="00CC7199">
            <w:pPr>
              <w:pStyle w:val="afff2"/>
            </w:pPr>
            <w:r>
              <w:t>относимые на тепловую энергию, отпускаемую с коллекторов источников</w:t>
            </w:r>
          </w:p>
        </w:tc>
        <w:tc>
          <w:tcPr>
            <w:tcW w:w="1680" w:type="dxa"/>
            <w:tcBorders>
              <w:top w:val="nil"/>
              <w:left w:val="nil"/>
              <w:bottom w:val="nil"/>
              <w:right w:val="nil"/>
            </w:tcBorders>
          </w:tcPr>
          <w:p w:rsidR="00821110" w:rsidRDefault="00821110" w:rsidP="00CC7199">
            <w:pPr>
              <w:pStyle w:val="aff9"/>
              <w:jc w:val="center"/>
            </w:pPr>
            <w:r>
              <w:t>млн. рублей</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bookmarkStart w:id="254" w:name="sub_10412"/>
            <w:r>
              <w:t>12.</w:t>
            </w:r>
            <w:bookmarkEnd w:id="254"/>
          </w:p>
        </w:tc>
        <w:tc>
          <w:tcPr>
            <w:tcW w:w="3920" w:type="dxa"/>
            <w:gridSpan w:val="2"/>
            <w:tcBorders>
              <w:top w:val="nil"/>
              <w:left w:val="nil"/>
              <w:bottom w:val="nil"/>
              <w:right w:val="nil"/>
            </w:tcBorders>
          </w:tcPr>
          <w:p w:rsidR="00821110" w:rsidRDefault="00821110" w:rsidP="00CC7199">
            <w:pPr>
              <w:pStyle w:val="afff2"/>
            </w:pPr>
            <w:r>
              <w:t>Объем перекрестного субсидирования - всего</w:t>
            </w:r>
          </w:p>
        </w:tc>
        <w:tc>
          <w:tcPr>
            <w:tcW w:w="1680" w:type="dxa"/>
            <w:tcBorders>
              <w:top w:val="nil"/>
              <w:left w:val="nil"/>
              <w:bottom w:val="nil"/>
              <w:right w:val="nil"/>
            </w:tcBorders>
          </w:tcPr>
          <w:p w:rsidR="00821110" w:rsidRDefault="00821110" w:rsidP="00CC7199">
            <w:pPr>
              <w:pStyle w:val="aff9"/>
            </w:pP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12.1.</w:t>
            </w:r>
          </w:p>
        </w:tc>
        <w:tc>
          <w:tcPr>
            <w:tcW w:w="3920" w:type="dxa"/>
            <w:gridSpan w:val="2"/>
            <w:tcBorders>
              <w:top w:val="nil"/>
              <w:left w:val="nil"/>
              <w:bottom w:val="nil"/>
              <w:right w:val="nil"/>
            </w:tcBorders>
          </w:tcPr>
          <w:p w:rsidR="00821110" w:rsidRDefault="00821110" w:rsidP="00CC7199">
            <w:pPr>
              <w:pStyle w:val="afff2"/>
            </w:pPr>
            <w:r>
              <w:t>от производства тепловой энергии</w:t>
            </w:r>
          </w:p>
        </w:tc>
        <w:tc>
          <w:tcPr>
            <w:tcW w:w="1680" w:type="dxa"/>
            <w:tcBorders>
              <w:top w:val="nil"/>
              <w:left w:val="nil"/>
              <w:bottom w:val="nil"/>
              <w:right w:val="nil"/>
            </w:tcBorders>
          </w:tcPr>
          <w:p w:rsidR="00821110" w:rsidRDefault="00821110" w:rsidP="00CC7199">
            <w:pPr>
              <w:pStyle w:val="aff9"/>
              <w:jc w:val="center"/>
            </w:pPr>
            <w:r>
              <w:t>млн. рублей</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12.2.</w:t>
            </w:r>
          </w:p>
        </w:tc>
        <w:tc>
          <w:tcPr>
            <w:tcW w:w="3920" w:type="dxa"/>
            <w:gridSpan w:val="2"/>
            <w:tcBorders>
              <w:top w:val="nil"/>
              <w:left w:val="nil"/>
              <w:bottom w:val="nil"/>
              <w:right w:val="nil"/>
            </w:tcBorders>
          </w:tcPr>
          <w:p w:rsidR="00821110" w:rsidRDefault="00821110" w:rsidP="00CC7199">
            <w:pPr>
              <w:pStyle w:val="afff2"/>
            </w:pPr>
            <w:r>
              <w:t>от производства электрической энергии</w:t>
            </w:r>
          </w:p>
        </w:tc>
        <w:tc>
          <w:tcPr>
            <w:tcW w:w="1680" w:type="dxa"/>
            <w:tcBorders>
              <w:top w:val="nil"/>
              <w:left w:val="nil"/>
              <w:bottom w:val="nil"/>
              <w:right w:val="nil"/>
            </w:tcBorders>
          </w:tcPr>
          <w:p w:rsidR="00821110" w:rsidRDefault="00821110" w:rsidP="00CC7199">
            <w:pPr>
              <w:pStyle w:val="aff9"/>
              <w:jc w:val="center"/>
            </w:pPr>
            <w:r>
              <w:t>млн. рублей</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bookmarkStart w:id="255" w:name="sub_10413"/>
            <w:r>
              <w:t>13.</w:t>
            </w:r>
            <w:bookmarkEnd w:id="255"/>
          </w:p>
        </w:tc>
        <w:tc>
          <w:tcPr>
            <w:tcW w:w="3920" w:type="dxa"/>
            <w:gridSpan w:val="2"/>
            <w:tcBorders>
              <w:top w:val="nil"/>
              <w:left w:val="nil"/>
              <w:bottom w:val="nil"/>
              <w:right w:val="nil"/>
            </w:tcBorders>
          </w:tcPr>
          <w:p w:rsidR="00821110" w:rsidRDefault="00821110" w:rsidP="00CC7199">
            <w:pPr>
              <w:pStyle w:val="afff2"/>
            </w:pPr>
            <w:r>
              <w:t>Необходимые расходы из прибыли - всего</w:t>
            </w:r>
          </w:p>
        </w:tc>
        <w:tc>
          <w:tcPr>
            <w:tcW w:w="1680" w:type="dxa"/>
            <w:tcBorders>
              <w:top w:val="nil"/>
              <w:left w:val="nil"/>
              <w:bottom w:val="nil"/>
              <w:right w:val="nil"/>
            </w:tcBorders>
          </w:tcPr>
          <w:p w:rsidR="00821110" w:rsidRDefault="00821110" w:rsidP="00CC7199">
            <w:pPr>
              <w:pStyle w:val="aff9"/>
            </w:pP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13.1.</w:t>
            </w:r>
          </w:p>
        </w:tc>
        <w:tc>
          <w:tcPr>
            <w:tcW w:w="3920" w:type="dxa"/>
            <w:gridSpan w:val="2"/>
            <w:tcBorders>
              <w:top w:val="nil"/>
              <w:left w:val="nil"/>
              <w:bottom w:val="nil"/>
              <w:right w:val="nil"/>
            </w:tcBorders>
          </w:tcPr>
          <w:p w:rsidR="00821110" w:rsidRDefault="00821110" w:rsidP="00CC7199">
            <w:pPr>
              <w:pStyle w:val="afff2"/>
            </w:pPr>
            <w:r>
              <w:t>относимые на электрическую энергию</w:t>
            </w:r>
          </w:p>
        </w:tc>
        <w:tc>
          <w:tcPr>
            <w:tcW w:w="1680" w:type="dxa"/>
            <w:tcBorders>
              <w:top w:val="nil"/>
              <w:left w:val="nil"/>
              <w:bottom w:val="nil"/>
              <w:right w:val="nil"/>
            </w:tcBorders>
          </w:tcPr>
          <w:p w:rsidR="00821110" w:rsidRDefault="00821110" w:rsidP="00CC7199">
            <w:pPr>
              <w:pStyle w:val="aff9"/>
              <w:jc w:val="center"/>
            </w:pPr>
            <w:r>
              <w:t>млн. рублей</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13.2.</w:t>
            </w:r>
          </w:p>
        </w:tc>
        <w:tc>
          <w:tcPr>
            <w:tcW w:w="3920" w:type="dxa"/>
            <w:gridSpan w:val="2"/>
            <w:tcBorders>
              <w:top w:val="nil"/>
              <w:left w:val="nil"/>
              <w:bottom w:val="nil"/>
              <w:right w:val="nil"/>
            </w:tcBorders>
          </w:tcPr>
          <w:p w:rsidR="00821110" w:rsidRDefault="00821110" w:rsidP="00CC7199">
            <w:pPr>
              <w:pStyle w:val="afff2"/>
            </w:pPr>
            <w:r>
              <w:t>относимые на электрическую мощность</w:t>
            </w:r>
          </w:p>
        </w:tc>
        <w:tc>
          <w:tcPr>
            <w:tcW w:w="1680" w:type="dxa"/>
            <w:tcBorders>
              <w:top w:val="nil"/>
              <w:left w:val="nil"/>
              <w:bottom w:val="nil"/>
              <w:right w:val="nil"/>
            </w:tcBorders>
          </w:tcPr>
          <w:p w:rsidR="00821110" w:rsidRDefault="00821110" w:rsidP="00CC7199">
            <w:pPr>
              <w:pStyle w:val="aff9"/>
              <w:jc w:val="center"/>
            </w:pPr>
            <w:r>
              <w:t>млн. рублей</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13.3.</w:t>
            </w:r>
          </w:p>
        </w:tc>
        <w:tc>
          <w:tcPr>
            <w:tcW w:w="3920" w:type="dxa"/>
            <w:gridSpan w:val="2"/>
            <w:tcBorders>
              <w:top w:val="nil"/>
              <w:left w:val="nil"/>
              <w:bottom w:val="nil"/>
              <w:right w:val="nil"/>
            </w:tcBorders>
          </w:tcPr>
          <w:p w:rsidR="00821110" w:rsidRDefault="00821110" w:rsidP="00CC7199">
            <w:pPr>
              <w:pStyle w:val="afff2"/>
            </w:pPr>
            <w:r>
              <w:t>относимые на тепловую энергию, отпускаемую с коллекторов источников</w:t>
            </w:r>
          </w:p>
        </w:tc>
        <w:tc>
          <w:tcPr>
            <w:tcW w:w="1680" w:type="dxa"/>
            <w:tcBorders>
              <w:top w:val="nil"/>
              <w:left w:val="nil"/>
              <w:bottom w:val="nil"/>
              <w:right w:val="nil"/>
            </w:tcBorders>
          </w:tcPr>
          <w:p w:rsidR="00821110" w:rsidRDefault="00821110" w:rsidP="00CC7199">
            <w:pPr>
              <w:pStyle w:val="aff9"/>
              <w:jc w:val="center"/>
            </w:pPr>
            <w:r>
              <w:t>млн. рублей</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bookmarkStart w:id="256" w:name="sub_10414"/>
            <w:r>
              <w:t>14.</w:t>
            </w:r>
            <w:bookmarkEnd w:id="256"/>
          </w:p>
        </w:tc>
        <w:tc>
          <w:tcPr>
            <w:tcW w:w="3920" w:type="dxa"/>
            <w:gridSpan w:val="2"/>
            <w:tcBorders>
              <w:top w:val="nil"/>
              <w:left w:val="nil"/>
              <w:bottom w:val="nil"/>
              <w:right w:val="nil"/>
            </w:tcBorders>
          </w:tcPr>
          <w:p w:rsidR="00821110" w:rsidRDefault="00821110" w:rsidP="00CC7199">
            <w:pPr>
              <w:pStyle w:val="afff2"/>
            </w:pPr>
            <w:r>
              <w:t>Капитальные вложения из прибыли (с учетом налога на прибыль) - всего</w:t>
            </w:r>
          </w:p>
        </w:tc>
        <w:tc>
          <w:tcPr>
            <w:tcW w:w="1680" w:type="dxa"/>
            <w:tcBorders>
              <w:top w:val="nil"/>
              <w:left w:val="nil"/>
              <w:bottom w:val="nil"/>
              <w:right w:val="nil"/>
            </w:tcBorders>
          </w:tcPr>
          <w:p w:rsidR="00821110" w:rsidRDefault="00821110" w:rsidP="00CC7199">
            <w:pPr>
              <w:pStyle w:val="aff9"/>
            </w:pP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14.1.</w:t>
            </w:r>
          </w:p>
        </w:tc>
        <w:tc>
          <w:tcPr>
            <w:tcW w:w="3920" w:type="dxa"/>
            <w:gridSpan w:val="2"/>
            <w:tcBorders>
              <w:top w:val="nil"/>
              <w:left w:val="nil"/>
              <w:bottom w:val="nil"/>
              <w:right w:val="nil"/>
            </w:tcBorders>
          </w:tcPr>
          <w:p w:rsidR="00821110" w:rsidRDefault="00821110" w:rsidP="00CC7199">
            <w:pPr>
              <w:pStyle w:val="afff2"/>
            </w:pPr>
            <w:r>
              <w:t>относимые на электрическую энергию</w:t>
            </w:r>
          </w:p>
        </w:tc>
        <w:tc>
          <w:tcPr>
            <w:tcW w:w="1680" w:type="dxa"/>
            <w:tcBorders>
              <w:top w:val="nil"/>
              <w:left w:val="nil"/>
              <w:bottom w:val="nil"/>
              <w:right w:val="nil"/>
            </w:tcBorders>
          </w:tcPr>
          <w:p w:rsidR="00821110" w:rsidRDefault="00821110" w:rsidP="00CC7199">
            <w:pPr>
              <w:pStyle w:val="aff9"/>
              <w:jc w:val="center"/>
            </w:pPr>
            <w:r>
              <w:t>млн. рублей</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14.2.</w:t>
            </w:r>
          </w:p>
        </w:tc>
        <w:tc>
          <w:tcPr>
            <w:tcW w:w="3920" w:type="dxa"/>
            <w:gridSpan w:val="2"/>
            <w:tcBorders>
              <w:top w:val="nil"/>
              <w:left w:val="nil"/>
              <w:bottom w:val="nil"/>
              <w:right w:val="nil"/>
            </w:tcBorders>
          </w:tcPr>
          <w:p w:rsidR="00821110" w:rsidRDefault="00821110" w:rsidP="00CC7199">
            <w:pPr>
              <w:pStyle w:val="afff2"/>
            </w:pPr>
            <w:r>
              <w:t>относимые на электрическую мощность</w:t>
            </w:r>
          </w:p>
        </w:tc>
        <w:tc>
          <w:tcPr>
            <w:tcW w:w="1680" w:type="dxa"/>
            <w:tcBorders>
              <w:top w:val="nil"/>
              <w:left w:val="nil"/>
              <w:bottom w:val="nil"/>
              <w:right w:val="nil"/>
            </w:tcBorders>
          </w:tcPr>
          <w:p w:rsidR="00821110" w:rsidRDefault="00821110" w:rsidP="00CC7199">
            <w:pPr>
              <w:pStyle w:val="aff9"/>
              <w:jc w:val="center"/>
            </w:pPr>
            <w:r>
              <w:t>млн. рублей</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14.3.</w:t>
            </w:r>
          </w:p>
        </w:tc>
        <w:tc>
          <w:tcPr>
            <w:tcW w:w="3920" w:type="dxa"/>
            <w:gridSpan w:val="2"/>
            <w:tcBorders>
              <w:top w:val="nil"/>
              <w:left w:val="nil"/>
              <w:bottom w:val="nil"/>
              <w:right w:val="nil"/>
            </w:tcBorders>
          </w:tcPr>
          <w:p w:rsidR="00821110" w:rsidRDefault="00821110" w:rsidP="00CC7199">
            <w:pPr>
              <w:pStyle w:val="afff2"/>
            </w:pPr>
            <w:r>
              <w:t xml:space="preserve">относимые на тепловую энергию, отпускаемую с </w:t>
            </w:r>
            <w:r>
              <w:lastRenderedPageBreak/>
              <w:t>коллекторов источников</w:t>
            </w:r>
          </w:p>
        </w:tc>
        <w:tc>
          <w:tcPr>
            <w:tcW w:w="1680" w:type="dxa"/>
            <w:tcBorders>
              <w:top w:val="nil"/>
              <w:left w:val="nil"/>
              <w:bottom w:val="nil"/>
              <w:right w:val="nil"/>
            </w:tcBorders>
          </w:tcPr>
          <w:p w:rsidR="00821110" w:rsidRDefault="00821110" w:rsidP="00CC7199">
            <w:pPr>
              <w:pStyle w:val="aff9"/>
              <w:jc w:val="center"/>
            </w:pPr>
            <w:r>
              <w:lastRenderedPageBreak/>
              <w:t>млн. рублей</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lastRenderedPageBreak/>
              <w:t>15.</w:t>
            </w:r>
          </w:p>
        </w:tc>
        <w:tc>
          <w:tcPr>
            <w:tcW w:w="3920" w:type="dxa"/>
            <w:gridSpan w:val="2"/>
            <w:tcBorders>
              <w:top w:val="nil"/>
              <w:left w:val="nil"/>
              <w:bottom w:val="nil"/>
              <w:right w:val="nil"/>
            </w:tcBorders>
          </w:tcPr>
          <w:p w:rsidR="00821110" w:rsidRDefault="00821110" w:rsidP="00CC7199">
            <w:pPr>
              <w:pStyle w:val="afff2"/>
            </w:pPr>
            <w:r>
              <w:t>Чистая прибыль (убыток)</w:t>
            </w:r>
          </w:p>
        </w:tc>
        <w:tc>
          <w:tcPr>
            <w:tcW w:w="1680" w:type="dxa"/>
            <w:tcBorders>
              <w:top w:val="nil"/>
              <w:left w:val="nil"/>
              <w:bottom w:val="nil"/>
              <w:right w:val="nil"/>
            </w:tcBorders>
          </w:tcPr>
          <w:p w:rsidR="00821110" w:rsidRDefault="00821110" w:rsidP="00CC7199">
            <w:pPr>
              <w:pStyle w:val="aff9"/>
              <w:jc w:val="center"/>
            </w:pPr>
            <w:r>
              <w:t>млн. рублей</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16.</w:t>
            </w:r>
          </w:p>
        </w:tc>
        <w:tc>
          <w:tcPr>
            <w:tcW w:w="3920" w:type="dxa"/>
            <w:gridSpan w:val="2"/>
            <w:tcBorders>
              <w:top w:val="nil"/>
              <w:left w:val="nil"/>
              <w:bottom w:val="nil"/>
              <w:right w:val="nil"/>
            </w:tcBorders>
          </w:tcPr>
          <w:p w:rsidR="00821110" w:rsidRDefault="00821110" w:rsidP="00CC7199">
            <w:pPr>
              <w:pStyle w:val="afff2"/>
            </w:pPr>
            <w:r>
              <w:t>Рентабельность продаж (величина прибыли от продажи в каждом рубле выручки)</w:t>
            </w:r>
          </w:p>
        </w:tc>
        <w:tc>
          <w:tcPr>
            <w:tcW w:w="1680" w:type="dxa"/>
            <w:tcBorders>
              <w:top w:val="nil"/>
              <w:left w:val="nil"/>
              <w:bottom w:val="nil"/>
              <w:right w:val="nil"/>
            </w:tcBorders>
          </w:tcPr>
          <w:p w:rsidR="00821110" w:rsidRDefault="00821110" w:rsidP="00CC7199">
            <w:pPr>
              <w:pStyle w:val="aff9"/>
              <w:jc w:val="center"/>
            </w:pPr>
            <w:r>
              <w:t>процент</w:t>
            </w: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17.</w:t>
            </w:r>
          </w:p>
        </w:tc>
        <w:tc>
          <w:tcPr>
            <w:tcW w:w="3920" w:type="dxa"/>
            <w:gridSpan w:val="2"/>
            <w:tcBorders>
              <w:top w:val="nil"/>
              <w:left w:val="nil"/>
              <w:bottom w:val="nil"/>
              <w:right w:val="nil"/>
            </w:tcBorders>
          </w:tcPr>
          <w:p w:rsidR="00821110" w:rsidRDefault="00821110" w:rsidP="00CC7199">
            <w:pPr>
              <w:pStyle w:val="afff2"/>
            </w:pPr>
            <w:r>
              <w:t>Реквизиты инвестиционной программы (кем утверждена, дата утверждения, номер приказа или решения, электронный адрес размещения)</w:t>
            </w:r>
          </w:p>
        </w:tc>
        <w:tc>
          <w:tcPr>
            <w:tcW w:w="1680" w:type="dxa"/>
            <w:tcBorders>
              <w:top w:val="nil"/>
              <w:left w:val="nil"/>
              <w:bottom w:val="nil"/>
              <w:right w:val="nil"/>
            </w:tcBorders>
          </w:tcPr>
          <w:p w:rsidR="00821110" w:rsidRDefault="00821110" w:rsidP="00CC7199">
            <w:pPr>
              <w:pStyle w:val="aff9"/>
            </w:pPr>
          </w:p>
        </w:tc>
        <w:tc>
          <w:tcPr>
            <w:tcW w:w="308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c>
          <w:tcPr>
            <w:tcW w:w="266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2660" w:type="dxa"/>
            <w:gridSpan w:val="2"/>
            <w:tcBorders>
              <w:top w:val="nil"/>
              <w:left w:val="nil"/>
              <w:bottom w:val="nil"/>
              <w:right w:val="nil"/>
            </w:tcBorders>
          </w:tcPr>
          <w:p w:rsidR="00821110" w:rsidRDefault="00821110" w:rsidP="00CC7199">
            <w:pPr>
              <w:pStyle w:val="aff9"/>
              <w:jc w:val="right"/>
            </w:pPr>
            <w:r>
              <w:rPr>
                <w:rStyle w:val="a3"/>
                <w:bCs/>
              </w:rPr>
              <w:t>Примечания:</w:t>
            </w:r>
          </w:p>
        </w:tc>
        <w:tc>
          <w:tcPr>
            <w:tcW w:w="12600" w:type="dxa"/>
            <w:gridSpan w:val="5"/>
            <w:tcBorders>
              <w:top w:val="nil"/>
              <w:left w:val="nil"/>
              <w:bottom w:val="nil"/>
              <w:right w:val="nil"/>
            </w:tcBorders>
          </w:tcPr>
          <w:p w:rsidR="00821110" w:rsidRDefault="00821110" w:rsidP="00CC7199">
            <w:pPr>
              <w:pStyle w:val="afff2"/>
            </w:pPr>
            <w:r>
              <w:t>1. Предложение о размере цен (тарифов) открытого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821110" w:rsidRDefault="00821110" w:rsidP="00CC7199">
            <w:pPr>
              <w:pStyle w:val="afff2"/>
            </w:pPr>
            <w:r>
              <w:t xml:space="preserve">2. При подготовке предложений о размере цен (тарифов) с целью поставки электрической энергии по регулируемым договорам </w:t>
            </w:r>
            <w:hyperlink w:anchor="sub_10409" w:history="1">
              <w:r>
                <w:rPr>
                  <w:rStyle w:val="a4"/>
                  <w:rFonts w:cs="Arial"/>
                </w:rPr>
                <w:t>разделы 9</w:t>
              </w:r>
            </w:hyperlink>
            <w:r>
              <w:t xml:space="preserve">, </w:t>
            </w:r>
            <w:hyperlink w:anchor="sub_10410" w:history="1">
              <w:r>
                <w:rPr>
                  <w:rStyle w:val="a4"/>
                  <w:rFonts w:cs="Arial"/>
                </w:rPr>
                <w:t>10</w:t>
              </w:r>
            </w:hyperlink>
            <w:r>
              <w:t xml:space="preserve">, </w:t>
            </w:r>
            <w:hyperlink w:anchor="sub_10412" w:history="1">
              <w:r>
                <w:rPr>
                  <w:rStyle w:val="a4"/>
                  <w:rFonts w:cs="Arial"/>
                </w:rPr>
                <w:t>12</w:t>
              </w:r>
            </w:hyperlink>
            <w:r>
              <w:t xml:space="preserve">, </w:t>
            </w:r>
            <w:hyperlink w:anchor="sub_10413" w:history="1">
              <w:r>
                <w:rPr>
                  <w:rStyle w:val="a4"/>
                  <w:rFonts w:cs="Arial"/>
                </w:rPr>
                <w:t>13</w:t>
              </w:r>
            </w:hyperlink>
            <w:r>
              <w:t xml:space="preserve">, </w:t>
            </w:r>
            <w:hyperlink w:anchor="sub_10414" w:history="1">
              <w:r>
                <w:rPr>
                  <w:rStyle w:val="a4"/>
                  <w:rFonts w:cs="Arial"/>
                </w:rPr>
                <w:t>14</w:t>
              </w:r>
            </w:hyperlink>
            <w:r>
              <w:t xml:space="preserve"> не заполняются.</w:t>
            </w:r>
          </w:p>
        </w:tc>
      </w:tr>
    </w:tbl>
    <w:p w:rsidR="00821110" w:rsidRDefault="00821110" w:rsidP="00821110"/>
    <w:p w:rsidR="00821110" w:rsidRDefault="00821110" w:rsidP="00821110">
      <w:pPr>
        <w:pStyle w:val="affa"/>
        <w:rPr>
          <w:sz w:val="22"/>
          <w:szCs w:val="22"/>
        </w:rPr>
      </w:pPr>
      <w:r>
        <w:rPr>
          <w:sz w:val="22"/>
          <w:szCs w:val="22"/>
        </w:rPr>
        <w:t>_____________________________</w:t>
      </w:r>
    </w:p>
    <w:p w:rsidR="00821110" w:rsidRDefault="00821110" w:rsidP="00821110">
      <w:bookmarkStart w:id="257" w:name="sub_10411"/>
      <w:r>
        <w:t>* Базовый период - год, предшествующий расчетному периоду регулирования.</w:t>
      </w:r>
    </w:p>
    <w:bookmarkEnd w:id="257"/>
    <w:p w:rsidR="00821110" w:rsidRDefault="00821110" w:rsidP="00821110"/>
    <w:p w:rsidR="00821110" w:rsidRDefault="00821110" w:rsidP="00821110">
      <w:pPr>
        <w:ind w:firstLine="698"/>
        <w:jc w:val="right"/>
      </w:pPr>
      <w:bookmarkStart w:id="258" w:name="sub_10500"/>
      <w:r>
        <w:rPr>
          <w:rStyle w:val="a3"/>
          <w:bCs/>
        </w:rPr>
        <w:t>Приложение N 5</w:t>
      </w:r>
      <w:r>
        <w:rPr>
          <w:rStyle w:val="a3"/>
          <w:bCs/>
        </w:rPr>
        <w:br/>
        <w:t xml:space="preserve">к </w:t>
      </w:r>
      <w:hyperlink w:anchor="sub_10000" w:history="1">
        <w:r>
          <w:rPr>
            <w:rStyle w:val="a4"/>
            <w:rFonts w:cs="Arial"/>
          </w:rPr>
          <w:t>предложению</w:t>
        </w:r>
      </w:hyperlink>
      <w:r>
        <w:rPr>
          <w:rStyle w:val="a3"/>
          <w:bCs/>
        </w:rPr>
        <w:t xml:space="preserve"> о размере цен</w:t>
      </w:r>
      <w:r>
        <w:rPr>
          <w:rStyle w:val="a3"/>
          <w:bCs/>
        </w:rPr>
        <w:br/>
        <w:t>(тарифов), долгосрочных</w:t>
      </w:r>
      <w:r>
        <w:rPr>
          <w:rStyle w:val="a3"/>
          <w:bCs/>
        </w:rPr>
        <w:br/>
        <w:t>параметров регулирования</w:t>
      </w:r>
    </w:p>
    <w:bookmarkEnd w:id="258"/>
    <w:p w:rsidR="00821110" w:rsidRDefault="00821110" w:rsidP="00821110"/>
    <w:p w:rsidR="00821110" w:rsidRDefault="00821110" w:rsidP="00821110">
      <w:pPr>
        <w:pStyle w:val="1"/>
      </w:pPr>
      <w:r>
        <w:t>Раздел 3. Цены (тарифы) по регулируемым видам деятельности организации</w:t>
      </w:r>
    </w:p>
    <w:p w:rsidR="00821110" w:rsidRDefault="00821110" w:rsidP="008211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5180"/>
        <w:gridCol w:w="1960"/>
        <w:gridCol w:w="1260"/>
        <w:gridCol w:w="1120"/>
        <w:gridCol w:w="1120"/>
        <w:gridCol w:w="1120"/>
        <w:gridCol w:w="1120"/>
        <w:gridCol w:w="1120"/>
      </w:tblGrid>
      <w:tr w:rsidR="00821110" w:rsidTr="00CC7199">
        <w:tblPrEx>
          <w:tblCellMar>
            <w:top w:w="0" w:type="dxa"/>
            <w:bottom w:w="0" w:type="dxa"/>
          </w:tblCellMar>
        </w:tblPrEx>
        <w:tc>
          <w:tcPr>
            <w:tcW w:w="1260" w:type="dxa"/>
            <w:vMerge w:val="restart"/>
            <w:tcBorders>
              <w:top w:val="single" w:sz="4" w:space="0" w:color="auto"/>
              <w:left w:val="nil"/>
              <w:bottom w:val="single" w:sz="4" w:space="0" w:color="auto"/>
              <w:right w:val="single" w:sz="4" w:space="0" w:color="auto"/>
            </w:tcBorders>
          </w:tcPr>
          <w:p w:rsidR="00821110" w:rsidRDefault="00821110" w:rsidP="00CC7199">
            <w:pPr>
              <w:pStyle w:val="aff9"/>
              <w:jc w:val="center"/>
            </w:pPr>
            <w:r>
              <w:lastRenderedPageBreak/>
              <w:t>N п/п</w:t>
            </w:r>
          </w:p>
        </w:tc>
        <w:tc>
          <w:tcPr>
            <w:tcW w:w="5180" w:type="dxa"/>
            <w:vMerge w:val="restart"/>
            <w:tcBorders>
              <w:top w:val="single" w:sz="4" w:space="0" w:color="auto"/>
              <w:left w:val="single" w:sz="4" w:space="0" w:color="auto"/>
              <w:bottom w:val="single" w:sz="4" w:space="0" w:color="auto"/>
              <w:right w:val="single" w:sz="4" w:space="0" w:color="auto"/>
            </w:tcBorders>
          </w:tcPr>
          <w:p w:rsidR="00821110" w:rsidRDefault="00821110" w:rsidP="00CC7199">
            <w:pPr>
              <w:pStyle w:val="aff9"/>
              <w:jc w:val="center"/>
            </w:pPr>
            <w:r>
              <w:t>Наименование показателей</w:t>
            </w:r>
          </w:p>
        </w:tc>
        <w:tc>
          <w:tcPr>
            <w:tcW w:w="1960" w:type="dxa"/>
            <w:vMerge w:val="restart"/>
            <w:tcBorders>
              <w:top w:val="single" w:sz="4" w:space="0" w:color="auto"/>
              <w:left w:val="single" w:sz="4" w:space="0" w:color="auto"/>
              <w:bottom w:val="single" w:sz="4" w:space="0" w:color="auto"/>
              <w:right w:val="single" w:sz="4" w:space="0" w:color="auto"/>
            </w:tcBorders>
          </w:tcPr>
          <w:p w:rsidR="00821110" w:rsidRDefault="00821110" w:rsidP="00CC7199">
            <w:pPr>
              <w:pStyle w:val="aff9"/>
              <w:jc w:val="center"/>
            </w:pPr>
            <w:r>
              <w:t>Единица измерения</w:t>
            </w:r>
          </w:p>
        </w:tc>
        <w:tc>
          <w:tcPr>
            <w:tcW w:w="2380" w:type="dxa"/>
            <w:gridSpan w:val="2"/>
            <w:tcBorders>
              <w:top w:val="single" w:sz="4" w:space="0" w:color="auto"/>
              <w:left w:val="single" w:sz="4" w:space="0" w:color="auto"/>
              <w:bottom w:val="single" w:sz="4" w:space="0" w:color="auto"/>
              <w:right w:val="single" w:sz="4" w:space="0" w:color="auto"/>
            </w:tcBorders>
          </w:tcPr>
          <w:p w:rsidR="00821110" w:rsidRDefault="00821110" w:rsidP="00CC7199">
            <w:pPr>
              <w:pStyle w:val="aff9"/>
              <w:jc w:val="center"/>
            </w:pPr>
            <w:r>
              <w:t>Фактические показатели за год, предшествующий базовому периоду</w:t>
            </w:r>
          </w:p>
        </w:tc>
        <w:tc>
          <w:tcPr>
            <w:tcW w:w="2240" w:type="dxa"/>
            <w:gridSpan w:val="2"/>
            <w:tcBorders>
              <w:top w:val="single" w:sz="4" w:space="0" w:color="auto"/>
              <w:left w:val="single" w:sz="4" w:space="0" w:color="auto"/>
              <w:bottom w:val="single" w:sz="4" w:space="0" w:color="auto"/>
              <w:right w:val="single" w:sz="4" w:space="0" w:color="auto"/>
            </w:tcBorders>
          </w:tcPr>
          <w:p w:rsidR="00821110" w:rsidRDefault="00821110" w:rsidP="00CC7199">
            <w:pPr>
              <w:pStyle w:val="aff9"/>
              <w:jc w:val="center"/>
            </w:pPr>
            <w:r>
              <w:t>Показатели, утвержденные на базовый период</w:t>
            </w:r>
            <w:hyperlink w:anchor="sub_10511" w:history="1">
              <w:r>
                <w:rPr>
                  <w:rStyle w:val="a4"/>
                  <w:rFonts w:cs="Arial"/>
                </w:rPr>
                <w:t>*</w:t>
              </w:r>
            </w:hyperlink>
          </w:p>
        </w:tc>
        <w:tc>
          <w:tcPr>
            <w:tcW w:w="2240" w:type="dxa"/>
            <w:gridSpan w:val="2"/>
            <w:tcBorders>
              <w:top w:val="single" w:sz="4" w:space="0" w:color="auto"/>
              <w:left w:val="single" w:sz="4" w:space="0" w:color="auto"/>
              <w:bottom w:val="single" w:sz="4" w:space="0" w:color="auto"/>
              <w:right w:val="nil"/>
            </w:tcBorders>
          </w:tcPr>
          <w:p w:rsidR="00821110" w:rsidRDefault="00821110" w:rsidP="00CC7199">
            <w:pPr>
              <w:pStyle w:val="aff9"/>
              <w:jc w:val="center"/>
            </w:pPr>
            <w:r>
              <w:t>Предложения на расчетный период регулирования</w:t>
            </w:r>
          </w:p>
        </w:tc>
      </w:tr>
      <w:tr w:rsidR="00821110" w:rsidTr="00CC7199">
        <w:tblPrEx>
          <w:tblCellMar>
            <w:top w:w="0" w:type="dxa"/>
            <w:bottom w:w="0" w:type="dxa"/>
          </w:tblCellMar>
        </w:tblPrEx>
        <w:tc>
          <w:tcPr>
            <w:tcW w:w="1260" w:type="dxa"/>
            <w:vMerge/>
            <w:tcBorders>
              <w:top w:val="single" w:sz="4" w:space="0" w:color="auto"/>
              <w:left w:val="nil"/>
              <w:bottom w:val="single" w:sz="4" w:space="0" w:color="auto"/>
              <w:right w:val="single" w:sz="4" w:space="0" w:color="auto"/>
            </w:tcBorders>
          </w:tcPr>
          <w:p w:rsidR="00821110" w:rsidRDefault="00821110" w:rsidP="00CC7199">
            <w:pPr>
              <w:pStyle w:val="aff9"/>
            </w:pPr>
          </w:p>
        </w:tc>
        <w:tc>
          <w:tcPr>
            <w:tcW w:w="5180" w:type="dxa"/>
            <w:vMerge/>
            <w:tcBorders>
              <w:top w:val="single" w:sz="4" w:space="0" w:color="auto"/>
              <w:left w:val="single" w:sz="4" w:space="0" w:color="auto"/>
              <w:bottom w:val="single" w:sz="4" w:space="0" w:color="auto"/>
              <w:right w:val="single" w:sz="4" w:space="0" w:color="auto"/>
            </w:tcBorders>
          </w:tcPr>
          <w:p w:rsidR="00821110" w:rsidRDefault="00821110" w:rsidP="00CC7199">
            <w:pPr>
              <w:pStyle w:val="aff9"/>
            </w:pPr>
          </w:p>
        </w:tc>
        <w:tc>
          <w:tcPr>
            <w:tcW w:w="1960" w:type="dxa"/>
            <w:vMerge/>
            <w:tcBorders>
              <w:top w:val="single" w:sz="4" w:space="0" w:color="auto"/>
              <w:left w:val="single" w:sz="4" w:space="0" w:color="auto"/>
              <w:bottom w:val="single" w:sz="4" w:space="0" w:color="auto"/>
              <w:right w:val="single" w:sz="4" w:space="0" w:color="auto"/>
            </w:tcBorders>
          </w:tcPr>
          <w:p w:rsidR="00821110" w:rsidRDefault="00821110" w:rsidP="00CC7199">
            <w:pPr>
              <w:pStyle w:val="aff9"/>
            </w:pPr>
          </w:p>
        </w:tc>
        <w:tc>
          <w:tcPr>
            <w:tcW w:w="1260" w:type="dxa"/>
            <w:tcBorders>
              <w:top w:val="single" w:sz="4" w:space="0" w:color="auto"/>
              <w:left w:val="single" w:sz="4" w:space="0" w:color="auto"/>
              <w:bottom w:val="single" w:sz="4" w:space="0" w:color="auto"/>
              <w:right w:val="single" w:sz="4" w:space="0" w:color="auto"/>
            </w:tcBorders>
          </w:tcPr>
          <w:p w:rsidR="00821110" w:rsidRDefault="00821110" w:rsidP="00CC7199">
            <w:pPr>
              <w:pStyle w:val="aff9"/>
              <w:jc w:val="center"/>
            </w:pPr>
            <w:r>
              <w:t>1-е полугодие</w:t>
            </w:r>
          </w:p>
        </w:tc>
        <w:tc>
          <w:tcPr>
            <w:tcW w:w="1120" w:type="dxa"/>
            <w:tcBorders>
              <w:top w:val="single" w:sz="4" w:space="0" w:color="auto"/>
              <w:left w:val="single" w:sz="4" w:space="0" w:color="auto"/>
              <w:bottom w:val="single" w:sz="4" w:space="0" w:color="auto"/>
              <w:right w:val="single" w:sz="4" w:space="0" w:color="auto"/>
            </w:tcBorders>
          </w:tcPr>
          <w:p w:rsidR="00821110" w:rsidRDefault="00821110" w:rsidP="00CC7199">
            <w:pPr>
              <w:pStyle w:val="aff9"/>
              <w:jc w:val="center"/>
            </w:pPr>
            <w:r>
              <w:t>2-е полугодие</w:t>
            </w:r>
          </w:p>
        </w:tc>
        <w:tc>
          <w:tcPr>
            <w:tcW w:w="1120" w:type="dxa"/>
            <w:tcBorders>
              <w:top w:val="single" w:sz="4" w:space="0" w:color="auto"/>
              <w:left w:val="single" w:sz="4" w:space="0" w:color="auto"/>
              <w:bottom w:val="single" w:sz="4" w:space="0" w:color="auto"/>
              <w:right w:val="single" w:sz="4" w:space="0" w:color="auto"/>
            </w:tcBorders>
          </w:tcPr>
          <w:p w:rsidR="00821110" w:rsidRDefault="00821110" w:rsidP="00CC7199">
            <w:pPr>
              <w:pStyle w:val="aff9"/>
              <w:jc w:val="center"/>
            </w:pPr>
            <w:r>
              <w:t>1-е полугодие</w:t>
            </w:r>
          </w:p>
        </w:tc>
        <w:tc>
          <w:tcPr>
            <w:tcW w:w="1120" w:type="dxa"/>
            <w:tcBorders>
              <w:top w:val="single" w:sz="4" w:space="0" w:color="auto"/>
              <w:left w:val="single" w:sz="4" w:space="0" w:color="auto"/>
              <w:bottom w:val="single" w:sz="4" w:space="0" w:color="auto"/>
              <w:right w:val="single" w:sz="4" w:space="0" w:color="auto"/>
            </w:tcBorders>
          </w:tcPr>
          <w:p w:rsidR="00821110" w:rsidRDefault="00821110" w:rsidP="00CC7199">
            <w:pPr>
              <w:pStyle w:val="aff9"/>
              <w:jc w:val="center"/>
            </w:pPr>
            <w:r>
              <w:t>2-е полугодие</w:t>
            </w:r>
          </w:p>
        </w:tc>
        <w:tc>
          <w:tcPr>
            <w:tcW w:w="1120" w:type="dxa"/>
            <w:tcBorders>
              <w:top w:val="single" w:sz="4" w:space="0" w:color="auto"/>
              <w:left w:val="single" w:sz="4" w:space="0" w:color="auto"/>
              <w:bottom w:val="single" w:sz="4" w:space="0" w:color="auto"/>
              <w:right w:val="single" w:sz="4" w:space="0" w:color="auto"/>
            </w:tcBorders>
          </w:tcPr>
          <w:p w:rsidR="00821110" w:rsidRDefault="00821110" w:rsidP="00CC7199">
            <w:pPr>
              <w:pStyle w:val="aff9"/>
              <w:jc w:val="center"/>
            </w:pPr>
            <w:r>
              <w:t>1-е полугодие</w:t>
            </w:r>
          </w:p>
        </w:tc>
        <w:tc>
          <w:tcPr>
            <w:tcW w:w="1120" w:type="dxa"/>
            <w:tcBorders>
              <w:top w:val="single" w:sz="4" w:space="0" w:color="auto"/>
              <w:left w:val="single" w:sz="4" w:space="0" w:color="auto"/>
              <w:bottom w:val="single" w:sz="4" w:space="0" w:color="auto"/>
              <w:right w:val="nil"/>
            </w:tcBorders>
          </w:tcPr>
          <w:p w:rsidR="00821110" w:rsidRDefault="00821110" w:rsidP="00CC7199">
            <w:pPr>
              <w:pStyle w:val="aff9"/>
              <w:jc w:val="center"/>
            </w:pPr>
            <w:r>
              <w:t>2-е полугодие</w:t>
            </w:r>
          </w:p>
        </w:tc>
      </w:tr>
      <w:tr w:rsidR="00821110" w:rsidTr="00CC7199">
        <w:tblPrEx>
          <w:tblCellMar>
            <w:top w:w="0" w:type="dxa"/>
            <w:bottom w:w="0" w:type="dxa"/>
          </w:tblCellMar>
        </w:tblPrEx>
        <w:tc>
          <w:tcPr>
            <w:tcW w:w="1260" w:type="dxa"/>
            <w:tcBorders>
              <w:top w:val="single" w:sz="4" w:space="0" w:color="auto"/>
              <w:left w:val="nil"/>
              <w:bottom w:val="nil"/>
              <w:right w:val="nil"/>
            </w:tcBorders>
          </w:tcPr>
          <w:p w:rsidR="00821110" w:rsidRDefault="00821110" w:rsidP="00CC7199">
            <w:pPr>
              <w:pStyle w:val="aff9"/>
              <w:jc w:val="center"/>
            </w:pPr>
            <w:r>
              <w:t>1.</w:t>
            </w:r>
          </w:p>
        </w:tc>
        <w:tc>
          <w:tcPr>
            <w:tcW w:w="5180" w:type="dxa"/>
            <w:tcBorders>
              <w:top w:val="single" w:sz="4" w:space="0" w:color="auto"/>
              <w:left w:val="nil"/>
              <w:bottom w:val="nil"/>
              <w:right w:val="nil"/>
            </w:tcBorders>
          </w:tcPr>
          <w:p w:rsidR="00821110" w:rsidRDefault="00821110" w:rsidP="00CC7199">
            <w:pPr>
              <w:pStyle w:val="afff2"/>
            </w:pPr>
            <w:r>
              <w:t>Для организаций, относящихся к субъектам естественных монополий</w:t>
            </w:r>
          </w:p>
        </w:tc>
        <w:tc>
          <w:tcPr>
            <w:tcW w:w="1960" w:type="dxa"/>
            <w:tcBorders>
              <w:top w:val="single" w:sz="4" w:space="0" w:color="auto"/>
              <w:left w:val="nil"/>
              <w:bottom w:val="nil"/>
              <w:right w:val="nil"/>
            </w:tcBorders>
          </w:tcPr>
          <w:p w:rsidR="00821110" w:rsidRDefault="00821110" w:rsidP="00CC7199">
            <w:pPr>
              <w:pStyle w:val="aff9"/>
            </w:pPr>
          </w:p>
        </w:tc>
        <w:tc>
          <w:tcPr>
            <w:tcW w:w="1260" w:type="dxa"/>
            <w:tcBorders>
              <w:top w:val="single" w:sz="4" w:space="0" w:color="auto"/>
              <w:left w:val="nil"/>
              <w:bottom w:val="nil"/>
              <w:right w:val="nil"/>
            </w:tcBorders>
          </w:tcPr>
          <w:p w:rsidR="00821110" w:rsidRDefault="00821110" w:rsidP="00CC7199">
            <w:pPr>
              <w:pStyle w:val="aff9"/>
            </w:pPr>
          </w:p>
        </w:tc>
        <w:tc>
          <w:tcPr>
            <w:tcW w:w="1120" w:type="dxa"/>
            <w:tcBorders>
              <w:top w:val="single" w:sz="4" w:space="0" w:color="auto"/>
              <w:left w:val="nil"/>
              <w:bottom w:val="nil"/>
              <w:right w:val="nil"/>
            </w:tcBorders>
          </w:tcPr>
          <w:p w:rsidR="00821110" w:rsidRDefault="00821110" w:rsidP="00CC7199">
            <w:pPr>
              <w:pStyle w:val="aff9"/>
            </w:pPr>
          </w:p>
        </w:tc>
        <w:tc>
          <w:tcPr>
            <w:tcW w:w="1120" w:type="dxa"/>
            <w:tcBorders>
              <w:top w:val="single" w:sz="4" w:space="0" w:color="auto"/>
              <w:left w:val="nil"/>
              <w:bottom w:val="nil"/>
              <w:right w:val="nil"/>
            </w:tcBorders>
          </w:tcPr>
          <w:p w:rsidR="00821110" w:rsidRDefault="00821110" w:rsidP="00CC7199">
            <w:pPr>
              <w:pStyle w:val="aff9"/>
            </w:pPr>
          </w:p>
        </w:tc>
        <w:tc>
          <w:tcPr>
            <w:tcW w:w="1120" w:type="dxa"/>
            <w:tcBorders>
              <w:top w:val="single" w:sz="4" w:space="0" w:color="auto"/>
              <w:left w:val="nil"/>
              <w:bottom w:val="nil"/>
              <w:right w:val="nil"/>
            </w:tcBorders>
          </w:tcPr>
          <w:p w:rsidR="00821110" w:rsidRDefault="00821110" w:rsidP="00CC7199">
            <w:pPr>
              <w:pStyle w:val="aff9"/>
            </w:pPr>
          </w:p>
        </w:tc>
        <w:tc>
          <w:tcPr>
            <w:tcW w:w="1120" w:type="dxa"/>
            <w:tcBorders>
              <w:top w:val="single" w:sz="4" w:space="0" w:color="auto"/>
              <w:left w:val="nil"/>
              <w:bottom w:val="nil"/>
              <w:right w:val="nil"/>
            </w:tcBorders>
          </w:tcPr>
          <w:p w:rsidR="00821110" w:rsidRDefault="00821110" w:rsidP="00CC7199">
            <w:pPr>
              <w:pStyle w:val="aff9"/>
            </w:pPr>
          </w:p>
        </w:tc>
        <w:tc>
          <w:tcPr>
            <w:tcW w:w="1120" w:type="dxa"/>
            <w:tcBorders>
              <w:top w:val="single" w:sz="4" w:space="0" w:color="auto"/>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1.1.</w:t>
            </w:r>
          </w:p>
        </w:tc>
        <w:tc>
          <w:tcPr>
            <w:tcW w:w="5180" w:type="dxa"/>
            <w:tcBorders>
              <w:top w:val="nil"/>
              <w:left w:val="nil"/>
              <w:bottom w:val="nil"/>
              <w:right w:val="nil"/>
            </w:tcBorders>
          </w:tcPr>
          <w:p w:rsidR="00821110" w:rsidRDefault="00821110" w:rsidP="00CC7199">
            <w:pPr>
              <w:pStyle w:val="afff2"/>
            </w:pPr>
            <w:r>
              <w:t>на услуги по оперативно-диспетчерскому управлению в электроэнергетике</w:t>
            </w:r>
          </w:p>
        </w:tc>
        <w:tc>
          <w:tcPr>
            <w:tcW w:w="1960" w:type="dxa"/>
            <w:tcBorders>
              <w:top w:val="nil"/>
              <w:left w:val="nil"/>
              <w:bottom w:val="nil"/>
              <w:right w:val="nil"/>
            </w:tcBorders>
          </w:tcPr>
          <w:p w:rsidR="00821110" w:rsidRDefault="00821110" w:rsidP="00CC7199">
            <w:pPr>
              <w:pStyle w:val="aff9"/>
            </w:pP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pPr>
          </w:p>
        </w:tc>
        <w:tc>
          <w:tcPr>
            <w:tcW w:w="5180" w:type="dxa"/>
            <w:tcBorders>
              <w:top w:val="nil"/>
              <w:left w:val="nil"/>
              <w:bottom w:val="nil"/>
              <w:right w:val="nil"/>
            </w:tcBorders>
          </w:tcPr>
          <w:p w:rsidR="00821110" w:rsidRDefault="00821110" w:rsidP="00CC7199">
            <w:pPr>
              <w:pStyle w:val="afff2"/>
            </w:pPr>
            <w:r>
              <w:t>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960" w:type="dxa"/>
            <w:tcBorders>
              <w:top w:val="nil"/>
              <w:left w:val="nil"/>
              <w:bottom w:val="nil"/>
              <w:right w:val="nil"/>
            </w:tcBorders>
          </w:tcPr>
          <w:p w:rsidR="00821110" w:rsidRDefault="00821110" w:rsidP="00CC7199">
            <w:pPr>
              <w:pStyle w:val="aff9"/>
              <w:jc w:val="center"/>
            </w:pPr>
            <w:r>
              <w:t>руб./МВт в мес.</w:t>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pPr>
          </w:p>
        </w:tc>
        <w:tc>
          <w:tcPr>
            <w:tcW w:w="5180" w:type="dxa"/>
            <w:tcBorders>
              <w:top w:val="nil"/>
              <w:left w:val="nil"/>
              <w:bottom w:val="nil"/>
              <w:right w:val="nil"/>
            </w:tcBorders>
          </w:tcPr>
          <w:p w:rsidR="00821110" w:rsidRDefault="00821110" w:rsidP="00CC7199">
            <w:pPr>
              <w:pStyle w:val="afff2"/>
            </w:pPr>
            <w:r>
              <w:t xml:space="preserve">предельный максимальный уровень цен (тарифов) на услуги по оперативно-диспетчерскому управлению в </w:t>
            </w:r>
            <w:r>
              <w:lastRenderedPageBreak/>
              <w:t>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960" w:type="dxa"/>
            <w:tcBorders>
              <w:top w:val="nil"/>
              <w:left w:val="nil"/>
              <w:bottom w:val="nil"/>
              <w:right w:val="nil"/>
            </w:tcBorders>
          </w:tcPr>
          <w:p w:rsidR="00821110" w:rsidRDefault="00821110" w:rsidP="00CC7199">
            <w:pPr>
              <w:pStyle w:val="aff9"/>
              <w:jc w:val="center"/>
            </w:pPr>
            <w:r>
              <w:rPr>
                <w:noProof/>
              </w:rPr>
              <w:lastRenderedPageBreak/>
              <w:drawing>
                <wp:inline distT="0" distB="0" distL="0" distR="0">
                  <wp:extent cx="728980" cy="160655"/>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8" cstate="print"/>
                          <a:srcRect/>
                          <a:stretch>
                            <a:fillRect/>
                          </a:stretch>
                        </pic:blipFill>
                        <pic:spPr bwMode="auto">
                          <a:xfrm>
                            <a:off x="0" y="0"/>
                            <a:ext cx="728980" cy="160655"/>
                          </a:xfrm>
                          <a:prstGeom prst="rect">
                            <a:avLst/>
                          </a:prstGeom>
                          <a:noFill/>
                          <a:ln w="9525">
                            <a:noFill/>
                            <a:miter lim="800000"/>
                            <a:headEnd/>
                            <a:tailEnd/>
                          </a:ln>
                        </pic:spPr>
                      </pic:pic>
                    </a:graphicData>
                  </a:graphic>
                </wp:inline>
              </w:drawing>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lastRenderedPageBreak/>
              <w:t>1.2.</w:t>
            </w:r>
          </w:p>
        </w:tc>
        <w:tc>
          <w:tcPr>
            <w:tcW w:w="5180" w:type="dxa"/>
            <w:tcBorders>
              <w:top w:val="nil"/>
              <w:left w:val="nil"/>
              <w:bottom w:val="nil"/>
              <w:right w:val="nil"/>
            </w:tcBorders>
          </w:tcPr>
          <w:p w:rsidR="00821110" w:rsidRDefault="00821110" w:rsidP="00CC7199">
            <w:pPr>
              <w:pStyle w:val="afff2"/>
            </w:pPr>
            <w:r>
              <w:t>услуги по передаче электрической энергии (мощности)</w:t>
            </w:r>
          </w:p>
        </w:tc>
        <w:tc>
          <w:tcPr>
            <w:tcW w:w="1960" w:type="dxa"/>
            <w:tcBorders>
              <w:top w:val="nil"/>
              <w:left w:val="nil"/>
              <w:bottom w:val="nil"/>
              <w:right w:val="nil"/>
            </w:tcBorders>
          </w:tcPr>
          <w:p w:rsidR="00821110" w:rsidRDefault="00821110" w:rsidP="00CC7199">
            <w:pPr>
              <w:pStyle w:val="aff9"/>
            </w:pP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pPr>
          </w:p>
        </w:tc>
        <w:tc>
          <w:tcPr>
            <w:tcW w:w="5180" w:type="dxa"/>
            <w:tcBorders>
              <w:top w:val="nil"/>
              <w:left w:val="nil"/>
              <w:bottom w:val="nil"/>
              <w:right w:val="nil"/>
            </w:tcBorders>
          </w:tcPr>
          <w:p w:rsidR="00821110" w:rsidRDefault="00821110" w:rsidP="00CC7199">
            <w:pPr>
              <w:pStyle w:val="afff2"/>
            </w:pPr>
            <w:r>
              <w:t>двухставочный тариф</w:t>
            </w:r>
          </w:p>
        </w:tc>
        <w:tc>
          <w:tcPr>
            <w:tcW w:w="1960" w:type="dxa"/>
            <w:tcBorders>
              <w:top w:val="nil"/>
              <w:left w:val="nil"/>
              <w:bottom w:val="nil"/>
              <w:right w:val="nil"/>
            </w:tcBorders>
          </w:tcPr>
          <w:p w:rsidR="00821110" w:rsidRDefault="00821110" w:rsidP="00CC7199">
            <w:pPr>
              <w:pStyle w:val="aff9"/>
            </w:pP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pPr>
          </w:p>
        </w:tc>
        <w:tc>
          <w:tcPr>
            <w:tcW w:w="5180" w:type="dxa"/>
            <w:tcBorders>
              <w:top w:val="nil"/>
              <w:left w:val="nil"/>
              <w:bottom w:val="nil"/>
              <w:right w:val="nil"/>
            </w:tcBorders>
          </w:tcPr>
          <w:p w:rsidR="00821110" w:rsidRDefault="00821110" w:rsidP="00CC7199">
            <w:pPr>
              <w:pStyle w:val="afff2"/>
            </w:pPr>
            <w:r>
              <w:t>ставка на содержание сетей</w:t>
            </w:r>
          </w:p>
        </w:tc>
        <w:tc>
          <w:tcPr>
            <w:tcW w:w="1960" w:type="dxa"/>
            <w:tcBorders>
              <w:top w:val="nil"/>
              <w:left w:val="nil"/>
              <w:bottom w:val="nil"/>
              <w:right w:val="nil"/>
            </w:tcBorders>
          </w:tcPr>
          <w:p w:rsidR="00821110" w:rsidRDefault="00821110" w:rsidP="00CC7199">
            <w:pPr>
              <w:pStyle w:val="aff9"/>
              <w:jc w:val="center"/>
            </w:pPr>
            <w:r>
              <w:t>руб./МВт в мес.</w:t>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pPr>
          </w:p>
        </w:tc>
        <w:tc>
          <w:tcPr>
            <w:tcW w:w="5180" w:type="dxa"/>
            <w:tcBorders>
              <w:top w:val="nil"/>
              <w:left w:val="nil"/>
              <w:bottom w:val="nil"/>
              <w:right w:val="nil"/>
            </w:tcBorders>
          </w:tcPr>
          <w:p w:rsidR="00821110" w:rsidRDefault="00821110" w:rsidP="00CC7199">
            <w:pPr>
              <w:pStyle w:val="afff2"/>
            </w:pPr>
            <w:r>
              <w:t>ставка на оплату технологического расхода (потерь)</w:t>
            </w:r>
          </w:p>
        </w:tc>
        <w:tc>
          <w:tcPr>
            <w:tcW w:w="1960" w:type="dxa"/>
            <w:tcBorders>
              <w:top w:val="nil"/>
              <w:left w:val="nil"/>
              <w:bottom w:val="nil"/>
              <w:right w:val="nil"/>
            </w:tcBorders>
          </w:tcPr>
          <w:p w:rsidR="00821110" w:rsidRDefault="00821110" w:rsidP="00CC7199">
            <w:pPr>
              <w:pStyle w:val="aff9"/>
              <w:jc w:val="center"/>
            </w:pPr>
            <w:r>
              <w:rPr>
                <w:noProof/>
              </w:rPr>
              <w:drawing>
                <wp:inline distT="0" distB="0" distL="0" distR="0">
                  <wp:extent cx="728980" cy="160655"/>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09" cstate="print"/>
                          <a:srcRect/>
                          <a:stretch>
                            <a:fillRect/>
                          </a:stretch>
                        </pic:blipFill>
                        <pic:spPr bwMode="auto">
                          <a:xfrm>
                            <a:off x="0" y="0"/>
                            <a:ext cx="728980" cy="160655"/>
                          </a:xfrm>
                          <a:prstGeom prst="rect">
                            <a:avLst/>
                          </a:prstGeom>
                          <a:noFill/>
                          <a:ln w="9525">
                            <a:noFill/>
                            <a:miter lim="800000"/>
                            <a:headEnd/>
                            <a:tailEnd/>
                          </a:ln>
                        </pic:spPr>
                      </pic:pic>
                    </a:graphicData>
                  </a:graphic>
                </wp:inline>
              </w:drawing>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pPr>
          </w:p>
        </w:tc>
        <w:tc>
          <w:tcPr>
            <w:tcW w:w="5180" w:type="dxa"/>
            <w:tcBorders>
              <w:top w:val="nil"/>
              <w:left w:val="nil"/>
              <w:bottom w:val="nil"/>
              <w:right w:val="nil"/>
            </w:tcBorders>
          </w:tcPr>
          <w:p w:rsidR="00821110" w:rsidRDefault="00821110" w:rsidP="00CC7199">
            <w:pPr>
              <w:pStyle w:val="afff2"/>
            </w:pPr>
            <w:r>
              <w:t>одноставочный тариф</w:t>
            </w:r>
          </w:p>
        </w:tc>
        <w:tc>
          <w:tcPr>
            <w:tcW w:w="1960" w:type="dxa"/>
            <w:tcBorders>
              <w:top w:val="nil"/>
              <w:left w:val="nil"/>
              <w:bottom w:val="nil"/>
              <w:right w:val="nil"/>
            </w:tcBorders>
          </w:tcPr>
          <w:p w:rsidR="00821110" w:rsidRDefault="00821110" w:rsidP="00CC7199">
            <w:pPr>
              <w:pStyle w:val="aff9"/>
              <w:jc w:val="center"/>
            </w:pPr>
            <w:r>
              <w:rPr>
                <w:noProof/>
              </w:rPr>
              <w:drawing>
                <wp:inline distT="0" distB="0" distL="0" distR="0">
                  <wp:extent cx="728980" cy="160655"/>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10" cstate="print"/>
                          <a:srcRect/>
                          <a:stretch>
                            <a:fillRect/>
                          </a:stretch>
                        </pic:blipFill>
                        <pic:spPr bwMode="auto">
                          <a:xfrm>
                            <a:off x="0" y="0"/>
                            <a:ext cx="728980" cy="160655"/>
                          </a:xfrm>
                          <a:prstGeom prst="rect">
                            <a:avLst/>
                          </a:prstGeom>
                          <a:noFill/>
                          <a:ln w="9525">
                            <a:noFill/>
                            <a:miter lim="800000"/>
                            <a:headEnd/>
                            <a:tailEnd/>
                          </a:ln>
                        </pic:spPr>
                      </pic:pic>
                    </a:graphicData>
                  </a:graphic>
                </wp:inline>
              </w:drawing>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2.</w:t>
            </w:r>
          </w:p>
        </w:tc>
        <w:tc>
          <w:tcPr>
            <w:tcW w:w="5180" w:type="dxa"/>
            <w:tcBorders>
              <w:top w:val="nil"/>
              <w:left w:val="nil"/>
              <w:bottom w:val="nil"/>
              <w:right w:val="nil"/>
            </w:tcBorders>
          </w:tcPr>
          <w:p w:rsidR="00821110" w:rsidRDefault="00821110" w:rsidP="00CC7199">
            <w:pPr>
              <w:pStyle w:val="afff2"/>
            </w:pPr>
            <w:r>
              <w:t>На услуги коммерческого оператора оптового рынка электрической энергии (мощности)</w:t>
            </w:r>
          </w:p>
        </w:tc>
        <w:tc>
          <w:tcPr>
            <w:tcW w:w="1960" w:type="dxa"/>
            <w:tcBorders>
              <w:top w:val="nil"/>
              <w:left w:val="nil"/>
              <w:bottom w:val="nil"/>
              <w:right w:val="nil"/>
            </w:tcBorders>
          </w:tcPr>
          <w:p w:rsidR="00821110" w:rsidRDefault="00821110" w:rsidP="00CC7199">
            <w:pPr>
              <w:pStyle w:val="aff9"/>
              <w:jc w:val="center"/>
            </w:pPr>
            <w:r>
              <w:rPr>
                <w:noProof/>
              </w:rPr>
              <w:drawing>
                <wp:inline distT="0" distB="0" distL="0" distR="0">
                  <wp:extent cx="728980" cy="160655"/>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11" cstate="print"/>
                          <a:srcRect/>
                          <a:stretch>
                            <a:fillRect/>
                          </a:stretch>
                        </pic:blipFill>
                        <pic:spPr bwMode="auto">
                          <a:xfrm>
                            <a:off x="0" y="0"/>
                            <a:ext cx="728980" cy="160655"/>
                          </a:xfrm>
                          <a:prstGeom prst="rect">
                            <a:avLst/>
                          </a:prstGeom>
                          <a:noFill/>
                          <a:ln w="9525">
                            <a:noFill/>
                            <a:miter lim="800000"/>
                            <a:headEnd/>
                            <a:tailEnd/>
                          </a:ln>
                        </pic:spPr>
                      </pic:pic>
                    </a:graphicData>
                  </a:graphic>
                </wp:inline>
              </w:drawing>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3.</w:t>
            </w:r>
          </w:p>
        </w:tc>
        <w:tc>
          <w:tcPr>
            <w:tcW w:w="5180" w:type="dxa"/>
            <w:tcBorders>
              <w:top w:val="nil"/>
              <w:left w:val="nil"/>
              <w:bottom w:val="nil"/>
              <w:right w:val="nil"/>
            </w:tcBorders>
          </w:tcPr>
          <w:p w:rsidR="00821110" w:rsidRDefault="00821110" w:rsidP="00CC7199">
            <w:pPr>
              <w:pStyle w:val="afff2"/>
            </w:pPr>
            <w:r>
              <w:t>Для гарантирующих поставщиков</w:t>
            </w:r>
          </w:p>
        </w:tc>
        <w:tc>
          <w:tcPr>
            <w:tcW w:w="1960" w:type="dxa"/>
            <w:tcBorders>
              <w:top w:val="nil"/>
              <w:left w:val="nil"/>
              <w:bottom w:val="nil"/>
              <w:right w:val="nil"/>
            </w:tcBorders>
          </w:tcPr>
          <w:p w:rsidR="00821110" w:rsidRDefault="00821110" w:rsidP="00CC7199">
            <w:pPr>
              <w:pStyle w:val="aff9"/>
            </w:pP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3.1.</w:t>
            </w:r>
          </w:p>
        </w:tc>
        <w:tc>
          <w:tcPr>
            <w:tcW w:w="5180" w:type="dxa"/>
            <w:tcBorders>
              <w:top w:val="nil"/>
              <w:left w:val="nil"/>
              <w:bottom w:val="nil"/>
              <w:right w:val="nil"/>
            </w:tcBorders>
          </w:tcPr>
          <w:p w:rsidR="00821110" w:rsidRDefault="00821110" w:rsidP="00CC7199">
            <w:pPr>
              <w:pStyle w:val="afff2"/>
            </w:pPr>
            <w:r>
              <w:t>величина сбытовой надбавки для тарифной группы потребителей "население" и приравненных к нему категорий потребителей</w:t>
            </w:r>
          </w:p>
        </w:tc>
        <w:tc>
          <w:tcPr>
            <w:tcW w:w="1960" w:type="dxa"/>
            <w:tcBorders>
              <w:top w:val="nil"/>
              <w:left w:val="nil"/>
              <w:bottom w:val="nil"/>
              <w:right w:val="nil"/>
            </w:tcBorders>
          </w:tcPr>
          <w:p w:rsidR="00821110" w:rsidRDefault="00821110" w:rsidP="00CC7199">
            <w:pPr>
              <w:pStyle w:val="aff9"/>
              <w:jc w:val="center"/>
            </w:pPr>
            <w:r>
              <w:rPr>
                <w:noProof/>
              </w:rPr>
              <w:drawing>
                <wp:inline distT="0" distB="0" distL="0" distR="0">
                  <wp:extent cx="728980" cy="16065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12" cstate="print"/>
                          <a:srcRect/>
                          <a:stretch>
                            <a:fillRect/>
                          </a:stretch>
                        </pic:blipFill>
                        <pic:spPr bwMode="auto">
                          <a:xfrm>
                            <a:off x="0" y="0"/>
                            <a:ext cx="728980" cy="160655"/>
                          </a:xfrm>
                          <a:prstGeom prst="rect">
                            <a:avLst/>
                          </a:prstGeom>
                          <a:noFill/>
                          <a:ln w="9525">
                            <a:noFill/>
                            <a:miter lim="800000"/>
                            <a:headEnd/>
                            <a:tailEnd/>
                          </a:ln>
                        </pic:spPr>
                      </pic:pic>
                    </a:graphicData>
                  </a:graphic>
                </wp:inline>
              </w:drawing>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3.2.</w:t>
            </w:r>
          </w:p>
        </w:tc>
        <w:tc>
          <w:tcPr>
            <w:tcW w:w="5180" w:type="dxa"/>
            <w:tcBorders>
              <w:top w:val="nil"/>
              <w:left w:val="nil"/>
              <w:bottom w:val="nil"/>
              <w:right w:val="nil"/>
            </w:tcBorders>
          </w:tcPr>
          <w:p w:rsidR="00821110" w:rsidRDefault="00821110" w:rsidP="00CC7199">
            <w:pPr>
              <w:pStyle w:val="afff2"/>
            </w:pPr>
            <w:r>
              <w:t xml:space="preserve">величина сбытовой надбавки для тарифной группы потребителей "сетевые организации, покупающие </w:t>
            </w:r>
            <w:r>
              <w:lastRenderedPageBreak/>
              <w:t>электрическую энергию для компенсации потерь электрической энергии"</w:t>
            </w:r>
          </w:p>
        </w:tc>
        <w:tc>
          <w:tcPr>
            <w:tcW w:w="1960" w:type="dxa"/>
            <w:tcBorders>
              <w:top w:val="nil"/>
              <w:left w:val="nil"/>
              <w:bottom w:val="nil"/>
              <w:right w:val="nil"/>
            </w:tcBorders>
          </w:tcPr>
          <w:p w:rsidR="00821110" w:rsidRDefault="00821110" w:rsidP="00CC7199">
            <w:pPr>
              <w:pStyle w:val="aff9"/>
              <w:jc w:val="center"/>
            </w:pPr>
            <w:r>
              <w:rPr>
                <w:noProof/>
              </w:rPr>
              <w:lastRenderedPageBreak/>
              <w:drawing>
                <wp:inline distT="0" distB="0" distL="0" distR="0">
                  <wp:extent cx="728980" cy="16065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3" cstate="print"/>
                          <a:srcRect/>
                          <a:stretch>
                            <a:fillRect/>
                          </a:stretch>
                        </pic:blipFill>
                        <pic:spPr bwMode="auto">
                          <a:xfrm>
                            <a:off x="0" y="0"/>
                            <a:ext cx="728980" cy="160655"/>
                          </a:xfrm>
                          <a:prstGeom prst="rect">
                            <a:avLst/>
                          </a:prstGeom>
                          <a:noFill/>
                          <a:ln w="9525">
                            <a:noFill/>
                            <a:miter lim="800000"/>
                            <a:headEnd/>
                            <a:tailEnd/>
                          </a:ln>
                        </pic:spPr>
                      </pic:pic>
                    </a:graphicData>
                  </a:graphic>
                </wp:inline>
              </w:drawing>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lastRenderedPageBreak/>
              <w:t>3.3.</w:t>
            </w:r>
          </w:p>
        </w:tc>
        <w:tc>
          <w:tcPr>
            <w:tcW w:w="5180" w:type="dxa"/>
            <w:tcBorders>
              <w:top w:val="nil"/>
              <w:left w:val="nil"/>
              <w:bottom w:val="nil"/>
              <w:right w:val="nil"/>
            </w:tcBorders>
          </w:tcPr>
          <w:p w:rsidR="00821110" w:rsidRDefault="00821110" w:rsidP="00CC7199">
            <w:pPr>
              <w:pStyle w:val="afff2"/>
            </w:pPr>
            <w:r>
              <w:t>доходность продаж для прочих потребителей:</w:t>
            </w:r>
          </w:p>
        </w:tc>
        <w:tc>
          <w:tcPr>
            <w:tcW w:w="1960" w:type="dxa"/>
            <w:tcBorders>
              <w:top w:val="nil"/>
              <w:left w:val="nil"/>
              <w:bottom w:val="nil"/>
              <w:right w:val="nil"/>
            </w:tcBorders>
          </w:tcPr>
          <w:p w:rsidR="00821110" w:rsidRDefault="00821110" w:rsidP="00CC7199">
            <w:pPr>
              <w:pStyle w:val="aff9"/>
              <w:jc w:val="center"/>
            </w:pPr>
            <w:r>
              <w:t>процент</w:t>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pPr>
          </w:p>
        </w:tc>
        <w:tc>
          <w:tcPr>
            <w:tcW w:w="5180" w:type="dxa"/>
            <w:tcBorders>
              <w:top w:val="nil"/>
              <w:left w:val="nil"/>
              <w:bottom w:val="nil"/>
              <w:right w:val="nil"/>
            </w:tcBorders>
          </w:tcPr>
          <w:p w:rsidR="00821110" w:rsidRDefault="00821110" w:rsidP="00CC7199">
            <w:pPr>
              <w:pStyle w:val="afff2"/>
            </w:pPr>
            <w:r>
              <w:t>менее 150 кВт</w:t>
            </w:r>
          </w:p>
        </w:tc>
        <w:tc>
          <w:tcPr>
            <w:tcW w:w="1960" w:type="dxa"/>
            <w:tcBorders>
              <w:top w:val="nil"/>
              <w:left w:val="nil"/>
              <w:bottom w:val="nil"/>
              <w:right w:val="nil"/>
            </w:tcBorders>
          </w:tcPr>
          <w:p w:rsidR="00821110" w:rsidRDefault="00821110" w:rsidP="00CC7199">
            <w:pPr>
              <w:pStyle w:val="aff9"/>
              <w:jc w:val="center"/>
            </w:pPr>
            <w:r>
              <w:t>процент</w:t>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pPr>
          </w:p>
        </w:tc>
        <w:tc>
          <w:tcPr>
            <w:tcW w:w="5180" w:type="dxa"/>
            <w:tcBorders>
              <w:top w:val="nil"/>
              <w:left w:val="nil"/>
              <w:bottom w:val="nil"/>
              <w:right w:val="nil"/>
            </w:tcBorders>
          </w:tcPr>
          <w:p w:rsidR="00821110" w:rsidRDefault="00821110" w:rsidP="00CC7199">
            <w:pPr>
              <w:pStyle w:val="afff2"/>
            </w:pPr>
            <w:r>
              <w:t>от 150 кВт до 670 кВт</w:t>
            </w:r>
          </w:p>
        </w:tc>
        <w:tc>
          <w:tcPr>
            <w:tcW w:w="1960" w:type="dxa"/>
            <w:tcBorders>
              <w:top w:val="nil"/>
              <w:left w:val="nil"/>
              <w:bottom w:val="nil"/>
              <w:right w:val="nil"/>
            </w:tcBorders>
          </w:tcPr>
          <w:p w:rsidR="00821110" w:rsidRDefault="00821110" w:rsidP="00CC7199">
            <w:pPr>
              <w:pStyle w:val="aff9"/>
              <w:jc w:val="center"/>
            </w:pPr>
            <w:r>
              <w:t>процент</w:t>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pPr>
          </w:p>
        </w:tc>
        <w:tc>
          <w:tcPr>
            <w:tcW w:w="5180" w:type="dxa"/>
            <w:tcBorders>
              <w:top w:val="nil"/>
              <w:left w:val="nil"/>
              <w:bottom w:val="nil"/>
              <w:right w:val="nil"/>
            </w:tcBorders>
          </w:tcPr>
          <w:p w:rsidR="00821110" w:rsidRDefault="00821110" w:rsidP="00CC7199">
            <w:pPr>
              <w:pStyle w:val="afff2"/>
            </w:pPr>
            <w:r>
              <w:t>от 670 кВт до 10 МВт</w:t>
            </w:r>
          </w:p>
        </w:tc>
        <w:tc>
          <w:tcPr>
            <w:tcW w:w="1960" w:type="dxa"/>
            <w:tcBorders>
              <w:top w:val="nil"/>
              <w:left w:val="nil"/>
              <w:bottom w:val="nil"/>
              <w:right w:val="nil"/>
            </w:tcBorders>
          </w:tcPr>
          <w:p w:rsidR="00821110" w:rsidRDefault="00821110" w:rsidP="00CC7199">
            <w:pPr>
              <w:pStyle w:val="aff9"/>
              <w:jc w:val="center"/>
            </w:pPr>
            <w:r>
              <w:t>процент</w:t>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pPr>
          </w:p>
        </w:tc>
        <w:tc>
          <w:tcPr>
            <w:tcW w:w="5180" w:type="dxa"/>
            <w:tcBorders>
              <w:top w:val="nil"/>
              <w:left w:val="nil"/>
              <w:bottom w:val="nil"/>
              <w:right w:val="nil"/>
            </w:tcBorders>
          </w:tcPr>
          <w:p w:rsidR="00821110" w:rsidRDefault="00821110" w:rsidP="00CC7199">
            <w:pPr>
              <w:pStyle w:val="afff2"/>
            </w:pPr>
            <w:r>
              <w:t>не менее 10 МВт</w:t>
            </w:r>
          </w:p>
        </w:tc>
        <w:tc>
          <w:tcPr>
            <w:tcW w:w="1960" w:type="dxa"/>
            <w:tcBorders>
              <w:top w:val="nil"/>
              <w:left w:val="nil"/>
              <w:bottom w:val="nil"/>
              <w:right w:val="nil"/>
            </w:tcBorders>
          </w:tcPr>
          <w:p w:rsidR="00821110" w:rsidRDefault="00821110" w:rsidP="00CC7199">
            <w:pPr>
              <w:pStyle w:val="aff9"/>
              <w:jc w:val="center"/>
            </w:pPr>
            <w:r>
              <w:t>процент</w:t>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4.</w:t>
            </w:r>
          </w:p>
        </w:tc>
        <w:tc>
          <w:tcPr>
            <w:tcW w:w="5180" w:type="dxa"/>
            <w:tcBorders>
              <w:top w:val="nil"/>
              <w:left w:val="nil"/>
              <w:bottom w:val="nil"/>
              <w:right w:val="nil"/>
            </w:tcBorders>
          </w:tcPr>
          <w:p w:rsidR="00821110" w:rsidRDefault="00821110" w:rsidP="00CC7199">
            <w:pPr>
              <w:pStyle w:val="afff2"/>
            </w:pPr>
            <w:r>
              <w:t>Для генерирующих объектов</w:t>
            </w:r>
          </w:p>
        </w:tc>
        <w:tc>
          <w:tcPr>
            <w:tcW w:w="1960" w:type="dxa"/>
            <w:tcBorders>
              <w:top w:val="nil"/>
              <w:left w:val="nil"/>
              <w:bottom w:val="nil"/>
              <w:right w:val="nil"/>
            </w:tcBorders>
          </w:tcPr>
          <w:p w:rsidR="00821110" w:rsidRDefault="00821110" w:rsidP="00CC7199">
            <w:pPr>
              <w:pStyle w:val="aff9"/>
            </w:pP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4.1.</w:t>
            </w:r>
          </w:p>
        </w:tc>
        <w:tc>
          <w:tcPr>
            <w:tcW w:w="5180" w:type="dxa"/>
            <w:tcBorders>
              <w:top w:val="nil"/>
              <w:left w:val="nil"/>
              <w:bottom w:val="nil"/>
              <w:right w:val="nil"/>
            </w:tcBorders>
          </w:tcPr>
          <w:p w:rsidR="00821110" w:rsidRDefault="00821110" w:rsidP="00CC7199">
            <w:pPr>
              <w:pStyle w:val="afff2"/>
            </w:pPr>
            <w:r>
              <w:t>цена на электрическую энергию</w:t>
            </w:r>
          </w:p>
        </w:tc>
        <w:tc>
          <w:tcPr>
            <w:tcW w:w="1960" w:type="dxa"/>
            <w:tcBorders>
              <w:top w:val="nil"/>
              <w:left w:val="nil"/>
              <w:bottom w:val="nil"/>
              <w:right w:val="nil"/>
            </w:tcBorders>
          </w:tcPr>
          <w:p w:rsidR="00821110" w:rsidRDefault="00821110" w:rsidP="00CC7199">
            <w:pPr>
              <w:pStyle w:val="aff9"/>
              <w:jc w:val="center"/>
            </w:pPr>
            <w:r>
              <w:t xml:space="preserve">руб./тыс. </w:t>
            </w:r>
            <w:r>
              <w:rPr>
                <w:noProof/>
              </w:rPr>
              <w:drawing>
                <wp:inline distT="0" distB="0" distL="0" distR="0">
                  <wp:extent cx="370840" cy="16065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14"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pPr>
          </w:p>
        </w:tc>
        <w:tc>
          <w:tcPr>
            <w:tcW w:w="5180" w:type="dxa"/>
            <w:tcBorders>
              <w:top w:val="nil"/>
              <w:left w:val="nil"/>
              <w:bottom w:val="nil"/>
              <w:right w:val="nil"/>
            </w:tcBorders>
          </w:tcPr>
          <w:p w:rsidR="00821110" w:rsidRDefault="00821110" w:rsidP="00CC7199">
            <w:pPr>
              <w:pStyle w:val="afff2"/>
            </w:pPr>
            <w:r>
              <w:t>в том числе топливная составляющая</w:t>
            </w:r>
          </w:p>
        </w:tc>
        <w:tc>
          <w:tcPr>
            <w:tcW w:w="1960" w:type="dxa"/>
            <w:tcBorders>
              <w:top w:val="nil"/>
              <w:left w:val="nil"/>
              <w:bottom w:val="nil"/>
              <w:right w:val="nil"/>
            </w:tcBorders>
          </w:tcPr>
          <w:p w:rsidR="00821110" w:rsidRDefault="00821110" w:rsidP="00CC7199">
            <w:pPr>
              <w:pStyle w:val="aff9"/>
              <w:jc w:val="center"/>
            </w:pPr>
            <w:r>
              <w:t xml:space="preserve">руб./тыс. </w:t>
            </w:r>
            <w:r>
              <w:rPr>
                <w:noProof/>
              </w:rPr>
              <w:drawing>
                <wp:inline distT="0" distB="0" distL="0" distR="0">
                  <wp:extent cx="370840" cy="16065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15" cstate="print"/>
                          <a:srcRect/>
                          <a:stretch>
                            <a:fillRect/>
                          </a:stretch>
                        </pic:blipFill>
                        <pic:spPr bwMode="auto">
                          <a:xfrm>
                            <a:off x="0" y="0"/>
                            <a:ext cx="370840" cy="160655"/>
                          </a:xfrm>
                          <a:prstGeom prst="rect">
                            <a:avLst/>
                          </a:prstGeom>
                          <a:noFill/>
                          <a:ln w="9525">
                            <a:noFill/>
                            <a:miter lim="800000"/>
                            <a:headEnd/>
                            <a:tailEnd/>
                          </a:ln>
                        </pic:spPr>
                      </pic:pic>
                    </a:graphicData>
                  </a:graphic>
                </wp:inline>
              </w:drawing>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4.2.</w:t>
            </w:r>
          </w:p>
        </w:tc>
        <w:tc>
          <w:tcPr>
            <w:tcW w:w="5180" w:type="dxa"/>
            <w:tcBorders>
              <w:top w:val="nil"/>
              <w:left w:val="nil"/>
              <w:bottom w:val="nil"/>
              <w:right w:val="nil"/>
            </w:tcBorders>
          </w:tcPr>
          <w:p w:rsidR="00821110" w:rsidRDefault="00821110" w:rsidP="00CC7199">
            <w:pPr>
              <w:pStyle w:val="afff2"/>
            </w:pPr>
            <w:r>
              <w:t>цена на генерирующую мощность</w:t>
            </w:r>
          </w:p>
        </w:tc>
        <w:tc>
          <w:tcPr>
            <w:tcW w:w="1960" w:type="dxa"/>
            <w:tcBorders>
              <w:top w:val="nil"/>
              <w:left w:val="nil"/>
              <w:bottom w:val="nil"/>
              <w:right w:val="nil"/>
            </w:tcBorders>
          </w:tcPr>
          <w:p w:rsidR="00821110" w:rsidRDefault="00821110" w:rsidP="00CC7199">
            <w:pPr>
              <w:pStyle w:val="aff9"/>
              <w:jc w:val="center"/>
            </w:pPr>
            <w:r>
              <w:t>руб./МВт в мес.</w:t>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4.3.</w:t>
            </w:r>
          </w:p>
        </w:tc>
        <w:tc>
          <w:tcPr>
            <w:tcW w:w="5180" w:type="dxa"/>
            <w:tcBorders>
              <w:top w:val="nil"/>
              <w:left w:val="nil"/>
              <w:bottom w:val="nil"/>
              <w:right w:val="nil"/>
            </w:tcBorders>
          </w:tcPr>
          <w:p w:rsidR="00821110" w:rsidRDefault="00821110" w:rsidP="00CC7199">
            <w:pPr>
              <w:pStyle w:val="afff2"/>
            </w:pPr>
            <w:r>
              <w:t>средний одноставочный тариф на тепловую энергию</w:t>
            </w:r>
          </w:p>
        </w:tc>
        <w:tc>
          <w:tcPr>
            <w:tcW w:w="1960" w:type="dxa"/>
            <w:tcBorders>
              <w:top w:val="nil"/>
              <w:left w:val="nil"/>
              <w:bottom w:val="nil"/>
              <w:right w:val="nil"/>
            </w:tcBorders>
          </w:tcPr>
          <w:p w:rsidR="00821110" w:rsidRDefault="00821110" w:rsidP="00CC7199">
            <w:pPr>
              <w:pStyle w:val="aff9"/>
              <w:jc w:val="center"/>
            </w:pPr>
            <w:r>
              <w:t>руб./Гкал</w:t>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4.3.1.</w:t>
            </w:r>
          </w:p>
        </w:tc>
        <w:tc>
          <w:tcPr>
            <w:tcW w:w="5180" w:type="dxa"/>
            <w:tcBorders>
              <w:top w:val="nil"/>
              <w:left w:val="nil"/>
              <w:bottom w:val="nil"/>
              <w:right w:val="nil"/>
            </w:tcBorders>
          </w:tcPr>
          <w:p w:rsidR="00821110" w:rsidRDefault="00821110" w:rsidP="00CC7199">
            <w:pPr>
              <w:pStyle w:val="afff2"/>
            </w:pPr>
            <w:r>
              <w:t>одноставочный тариф на горячее водоснабжение</w:t>
            </w:r>
          </w:p>
        </w:tc>
        <w:tc>
          <w:tcPr>
            <w:tcW w:w="1960" w:type="dxa"/>
            <w:tcBorders>
              <w:top w:val="nil"/>
              <w:left w:val="nil"/>
              <w:bottom w:val="nil"/>
              <w:right w:val="nil"/>
            </w:tcBorders>
          </w:tcPr>
          <w:p w:rsidR="00821110" w:rsidRDefault="00821110" w:rsidP="00CC7199">
            <w:pPr>
              <w:pStyle w:val="aff9"/>
              <w:jc w:val="center"/>
            </w:pPr>
            <w:r>
              <w:t>руб./Гкал</w:t>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4.3.2.</w:t>
            </w:r>
          </w:p>
        </w:tc>
        <w:tc>
          <w:tcPr>
            <w:tcW w:w="5180" w:type="dxa"/>
            <w:tcBorders>
              <w:top w:val="nil"/>
              <w:left w:val="nil"/>
              <w:bottom w:val="nil"/>
              <w:right w:val="nil"/>
            </w:tcBorders>
          </w:tcPr>
          <w:p w:rsidR="00821110" w:rsidRDefault="00821110" w:rsidP="00CC7199">
            <w:pPr>
              <w:pStyle w:val="afff2"/>
            </w:pPr>
            <w:r>
              <w:t>тариф на отборный пар давлением:</w:t>
            </w:r>
          </w:p>
        </w:tc>
        <w:tc>
          <w:tcPr>
            <w:tcW w:w="1960" w:type="dxa"/>
            <w:tcBorders>
              <w:top w:val="nil"/>
              <w:left w:val="nil"/>
              <w:bottom w:val="nil"/>
              <w:right w:val="nil"/>
            </w:tcBorders>
          </w:tcPr>
          <w:p w:rsidR="00821110" w:rsidRDefault="00821110" w:rsidP="00CC7199">
            <w:pPr>
              <w:pStyle w:val="aff9"/>
              <w:jc w:val="center"/>
            </w:pPr>
            <w:r>
              <w:t>руб./Гкал</w:t>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pPr>
          </w:p>
        </w:tc>
        <w:tc>
          <w:tcPr>
            <w:tcW w:w="5180" w:type="dxa"/>
            <w:tcBorders>
              <w:top w:val="nil"/>
              <w:left w:val="nil"/>
              <w:bottom w:val="nil"/>
              <w:right w:val="nil"/>
            </w:tcBorders>
          </w:tcPr>
          <w:p w:rsidR="00821110" w:rsidRDefault="00821110" w:rsidP="00CC7199">
            <w:pPr>
              <w:pStyle w:val="afff2"/>
            </w:pPr>
            <w:r>
              <w:t xml:space="preserve">1,2 - 2,5 </w:t>
            </w:r>
            <w:r>
              <w:rPr>
                <w:noProof/>
              </w:rPr>
              <w:drawing>
                <wp:inline distT="0" distB="0" distL="0" distR="0">
                  <wp:extent cx="420370" cy="210185"/>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16" cstate="print"/>
                          <a:srcRect/>
                          <a:stretch>
                            <a:fillRect/>
                          </a:stretch>
                        </pic:blipFill>
                        <pic:spPr bwMode="auto">
                          <a:xfrm>
                            <a:off x="0" y="0"/>
                            <a:ext cx="420370" cy="210185"/>
                          </a:xfrm>
                          <a:prstGeom prst="rect">
                            <a:avLst/>
                          </a:prstGeom>
                          <a:noFill/>
                          <a:ln w="9525">
                            <a:noFill/>
                            <a:miter lim="800000"/>
                            <a:headEnd/>
                            <a:tailEnd/>
                          </a:ln>
                        </pic:spPr>
                      </pic:pic>
                    </a:graphicData>
                  </a:graphic>
                </wp:inline>
              </w:drawing>
            </w:r>
          </w:p>
        </w:tc>
        <w:tc>
          <w:tcPr>
            <w:tcW w:w="1960" w:type="dxa"/>
            <w:tcBorders>
              <w:top w:val="nil"/>
              <w:left w:val="nil"/>
              <w:bottom w:val="nil"/>
              <w:right w:val="nil"/>
            </w:tcBorders>
          </w:tcPr>
          <w:p w:rsidR="00821110" w:rsidRDefault="00821110" w:rsidP="00CC7199">
            <w:pPr>
              <w:pStyle w:val="aff9"/>
              <w:jc w:val="center"/>
            </w:pPr>
            <w:r>
              <w:t>руб./Гкал</w:t>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pPr>
          </w:p>
        </w:tc>
        <w:tc>
          <w:tcPr>
            <w:tcW w:w="5180" w:type="dxa"/>
            <w:tcBorders>
              <w:top w:val="nil"/>
              <w:left w:val="nil"/>
              <w:bottom w:val="nil"/>
              <w:right w:val="nil"/>
            </w:tcBorders>
          </w:tcPr>
          <w:p w:rsidR="00821110" w:rsidRDefault="00821110" w:rsidP="00CC7199">
            <w:pPr>
              <w:pStyle w:val="afff2"/>
            </w:pPr>
            <w:r>
              <w:t xml:space="preserve">2,5 - 7,0 </w:t>
            </w:r>
            <w:r>
              <w:rPr>
                <w:noProof/>
              </w:rPr>
              <w:drawing>
                <wp:inline distT="0" distB="0" distL="0" distR="0">
                  <wp:extent cx="420370" cy="210185"/>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17" cstate="print"/>
                          <a:srcRect/>
                          <a:stretch>
                            <a:fillRect/>
                          </a:stretch>
                        </pic:blipFill>
                        <pic:spPr bwMode="auto">
                          <a:xfrm>
                            <a:off x="0" y="0"/>
                            <a:ext cx="420370" cy="210185"/>
                          </a:xfrm>
                          <a:prstGeom prst="rect">
                            <a:avLst/>
                          </a:prstGeom>
                          <a:noFill/>
                          <a:ln w="9525">
                            <a:noFill/>
                            <a:miter lim="800000"/>
                            <a:headEnd/>
                            <a:tailEnd/>
                          </a:ln>
                        </pic:spPr>
                      </pic:pic>
                    </a:graphicData>
                  </a:graphic>
                </wp:inline>
              </w:drawing>
            </w:r>
          </w:p>
        </w:tc>
        <w:tc>
          <w:tcPr>
            <w:tcW w:w="1960" w:type="dxa"/>
            <w:tcBorders>
              <w:top w:val="nil"/>
              <w:left w:val="nil"/>
              <w:bottom w:val="nil"/>
              <w:right w:val="nil"/>
            </w:tcBorders>
          </w:tcPr>
          <w:p w:rsidR="00821110" w:rsidRDefault="00821110" w:rsidP="00CC7199">
            <w:pPr>
              <w:pStyle w:val="aff9"/>
              <w:jc w:val="center"/>
            </w:pPr>
            <w:r>
              <w:t>руб./Гкал</w:t>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pPr>
          </w:p>
        </w:tc>
        <w:tc>
          <w:tcPr>
            <w:tcW w:w="5180" w:type="dxa"/>
            <w:tcBorders>
              <w:top w:val="nil"/>
              <w:left w:val="nil"/>
              <w:bottom w:val="nil"/>
              <w:right w:val="nil"/>
            </w:tcBorders>
          </w:tcPr>
          <w:p w:rsidR="00821110" w:rsidRDefault="00821110" w:rsidP="00CC7199">
            <w:pPr>
              <w:pStyle w:val="afff2"/>
            </w:pPr>
            <w:r>
              <w:t xml:space="preserve">7,0 - 13,0 </w:t>
            </w:r>
            <w:r>
              <w:rPr>
                <w:noProof/>
              </w:rPr>
              <w:drawing>
                <wp:inline distT="0" distB="0" distL="0" distR="0">
                  <wp:extent cx="420370" cy="210185"/>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18" cstate="print"/>
                          <a:srcRect/>
                          <a:stretch>
                            <a:fillRect/>
                          </a:stretch>
                        </pic:blipFill>
                        <pic:spPr bwMode="auto">
                          <a:xfrm>
                            <a:off x="0" y="0"/>
                            <a:ext cx="420370" cy="210185"/>
                          </a:xfrm>
                          <a:prstGeom prst="rect">
                            <a:avLst/>
                          </a:prstGeom>
                          <a:noFill/>
                          <a:ln w="9525">
                            <a:noFill/>
                            <a:miter lim="800000"/>
                            <a:headEnd/>
                            <a:tailEnd/>
                          </a:ln>
                        </pic:spPr>
                      </pic:pic>
                    </a:graphicData>
                  </a:graphic>
                </wp:inline>
              </w:drawing>
            </w:r>
          </w:p>
        </w:tc>
        <w:tc>
          <w:tcPr>
            <w:tcW w:w="1960" w:type="dxa"/>
            <w:tcBorders>
              <w:top w:val="nil"/>
              <w:left w:val="nil"/>
              <w:bottom w:val="nil"/>
              <w:right w:val="nil"/>
            </w:tcBorders>
          </w:tcPr>
          <w:p w:rsidR="00821110" w:rsidRDefault="00821110" w:rsidP="00CC7199">
            <w:pPr>
              <w:pStyle w:val="aff9"/>
              <w:jc w:val="center"/>
            </w:pPr>
            <w:r>
              <w:t>руб./Гкал</w:t>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pPr>
          </w:p>
        </w:tc>
        <w:tc>
          <w:tcPr>
            <w:tcW w:w="5180" w:type="dxa"/>
            <w:tcBorders>
              <w:top w:val="nil"/>
              <w:left w:val="nil"/>
              <w:bottom w:val="nil"/>
              <w:right w:val="nil"/>
            </w:tcBorders>
          </w:tcPr>
          <w:p w:rsidR="00821110" w:rsidRDefault="00821110" w:rsidP="00CC7199">
            <w:pPr>
              <w:pStyle w:val="afff2"/>
            </w:pPr>
            <w:r>
              <w:t xml:space="preserve">&gt; 13 </w:t>
            </w:r>
            <w:r>
              <w:rPr>
                <w:noProof/>
              </w:rPr>
              <w:drawing>
                <wp:inline distT="0" distB="0" distL="0" distR="0">
                  <wp:extent cx="420370" cy="210185"/>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19" cstate="print"/>
                          <a:srcRect/>
                          <a:stretch>
                            <a:fillRect/>
                          </a:stretch>
                        </pic:blipFill>
                        <pic:spPr bwMode="auto">
                          <a:xfrm>
                            <a:off x="0" y="0"/>
                            <a:ext cx="420370" cy="210185"/>
                          </a:xfrm>
                          <a:prstGeom prst="rect">
                            <a:avLst/>
                          </a:prstGeom>
                          <a:noFill/>
                          <a:ln w="9525">
                            <a:noFill/>
                            <a:miter lim="800000"/>
                            <a:headEnd/>
                            <a:tailEnd/>
                          </a:ln>
                        </pic:spPr>
                      </pic:pic>
                    </a:graphicData>
                  </a:graphic>
                </wp:inline>
              </w:drawing>
            </w:r>
          </w:p>
        </w:tc>
        <w:tc>
          <w:tcPr>
            <w:tcW w:w="1960" w:type="dxa"/>
            <w:tcBorders>
              <w:top w:val="nil"/>
              <w:left w:val="nil"/>
              <w:bottom w:val="nil"/>
              <w:right w:val="nil"/>
            </w:tcBorders>
          </w:tcPr>
          <w:p w:rsidR="00821110" w:rsidRDefault="00821110" w:rsidP="00CC7199">
            <w:pPr>
              <w:pStyle w:val="aff9"/>
              <w:jc w:val="center"/>
            </w:pPr>
            <w:r>
              <w:t>руб./Гкал</w:t>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4.3.3.</w:t>
            </w:r>
          </w:p>
        </w:tc>
        <w:tc>
          <w:tcPr>
            <w:tcW w:w="5180" w:type="dxa"/>
            <w:tcBorders>
              <w:top w:val="nil"/>
              <w:left w:val="nil"/>
              <w:bottom w:val="nil"/>
              <w:right w:val="nil"/>
            </w:tcBorders>
          </w:tcPr>
          <w:p w:rsidR="00821110" w:rsidRDefault="00821110" w:rsidP="00CC7199">
            <w:pPr>
              <w:pStyle w:val="afff2"/>
            </w:pPr>
            <w:r>
              <w:t>тариф на острый и редуцированный пар</w:t>
            </w:r>
          </w:p>
        </w:tc>
        <w:tc>
          <w:tcPr>
            <w:tcW w:w="1960" w:type="dxa"/>
            <w:tcBorders>
              <w:top w:val="nil"/>
              <w:left w:val="nil"/>
              <w:bottom w:val="nil"/>
              <w:right w:val="nil"/>
            </w:tcBorders>
          </w:tcPr>
          <w:p w:rsidR="00821110" w:rsidRDefault="00821110" w:rsidP="00CC7199">
            <w:pPr>
              <w:pStyle w:val="aff9"/>
              <w:jc w:val="center"/>
            </w:pPr>
            <w:r>
              <w:t>руб./Гкал</w:t>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4.4.</w:t>
            </w:r>
          </w:p>
        </w:tc>
        <w:tc>
          <w:tcPr>
            <w:tcW w:w="5180" w:type="dxa"/>
            <w:tcBorders>
              <w:top w:val="nil"/>
              <w:left w:val="nil"/>
              <w:bottom w:val="nil"/>
              <w:right w:val="nil"/>
            </w:tcBorders>
          </w:tcPr>
          <w:p w:rsidR="00821110" w:rsidRDefault="00821110" w:rsidP="00CC7199">
            <w:pPr>
              <w:pStyle w:val="afff2"/>
            </w:pPr>
            <w:r>
              <w:t>двухставочный тариф на тепловую энергию</w:t>
            </w:r>
          </w:p>
        </w:tc>
        <w:tc>
          <w:tcPr>
            <w:tcW w:w="1960" w:type="dxa"/>
            <w:tcBorders>
              <w:top w:val="nil"/>
              <w:left w:val="nil"/>
              <w:bottom w:val="nil"/>
              <w:right w:val="nil"/>
            </w:tcBorders>
          </w:tcPr>
          <w:p w:rsidR="00821110" w:rsidRDefault="00821110" w:rsidP="00CC7199">
            <w:pPr>
              <w:pStyle w:val="aff9"/>
            </w:pP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4.4.1.</w:t>
            </w:r>
          </w:p>
        </w:tc>
        <w:tc>
          <w:tcPr>
            <w:tcW w:w="5180" w:type="dxa"/>
            <w:tcBorders>
              <w:top w:val="nil"/>
              <w:left w:val="nil"/>
              <w:bottom w:val="nil"/>
              <w:right w:val="nil"/>
            </w:tcBorders>
          </w:tcPr>
          <w:p w:rsidR="00821110" w:rsidRDefault="00821110" w:rsidP="00CC7199">
            <w:pPr>
              <w:pStyle w:val="afff2"/>
            </w:pPr>
            <w:r>
              <w:t xml:space="preserve">ставка на содержание тепловой </w:t>
            </w:r>
            <w:r>
              <w:lastRenderedPageBreak/>
              <w:t>мощности</w:t>
            </w:r>
          </w:p>
        </w:tc>
        <w:tc>
          <w:tcPr>
            <w:tcW w:w="1960" w:type="dxa"/>
            <w:tcBorders>
              <w:top w:val="nil"/>
              <w:left w:val="nil"/>
              <w:bottom w:val="nil"/>
              <w:right w:val="nil"/>
            </w:tcBorders>
          </w:tcPr>
          <w:p w:rsidR="00821110" w:rsidRDefault="00821110" w:rsidP="00CC7199">
            <w:pPr>
              <w:pStyle w:val="aff9"/>
              <w:jc w:val="center"/>
            </w:pPr>
            <w:r>
              <w:lastRenderedPageBreak/>
              <w:t xml:space="preserve">руб./Гкал/ч в </w:t>
            </w:r>
            <w:r>
              <w:lastRenderedPageBreak/>
              <w:t>месяц</w:t>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lastRenderedPageBreak/>
              <w:t>4.4.2.</w:t>
            </w:r>
          </w:p>
        </w:tc>
        <w:tc>
          <w:tcPr>
            <w:tcW w:w="5180" w:type="dxa"/>
            <w:tcBorders>
              <w:top w:val="nil"/>
              <w:left w:val="nil"/>
              <w:bottom w:val="nil"/>
              <w:right w:val="nil"/>
            </w:tcBorders>
          </w:tcPr>
          <w:p w:rsidR="00821110" w:rsidRDefault="00821110" w:rsidP="00CC7199">
            <w:pPr>
              <w:pStyle w:val="afff2"/>
            </w:pPr>
            <w:r>
              <w:t>тариф на тепловую энергию</w:t>
            </w:r>
          </w:p>
        </w:tc>
        <w:tc>
          <w:tcPr>
            <w:tcW w:w="1960" w:type="dxa"/>
            <w:tcBorders>
              <w:top w:val="nil"/>
              <w:left w:val="nil"/>
              <w:bottom w:val="nil"/>
              <w:right w:val="nil"/>
            </w:tcBorders>
          </w:tcPr>
          <w:p w:rsidR="00821110" w:rsidRDefault="00821110" w:rsidP="00CC7199">
            <w:pPr>
              <w:pStyle w:val="aff9"/>
              <w:jc w:val="center"/>
            </w:pPr>
            <w:r>
              <w:t>руб./Гкал</w:t>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jc w:val="center"/>
            </w:pPr>
            <w:r>
              <w:t>4.5.</w:t>
            </w:r>
          </w:p>
        </w:tc>
        <w:tc>
          <w:tcPr>
            <w:tcW w:w="5180" w:type="dxa"/>
            <w:tcBorders>
              <w:top w:val="nil"/>
              <w:left w:val="nil"/>
              <w:bottom w:val="nil"/>
              <w:right w:val="nil"/>
            </w:tcBorders>
          </w:tcPr>
          <w:p w:rsidR="00821110" w:rsidRDefault="00821110" w:rsidP="00CC7199">
            <w:pPr>
              <w:pStyle w:val="afff2"/>
            </w:pPr>
            <w:r>
              <w:t>средний тариф на теплоноситель, в том числе:</w:t>
            </w:r>
          </w:p>
        </w:tc>
        <w:tc>
          <w:tcPr>
            <w:tcW w:w="1960" w:type="dxa"/>
            <w:tcBorders>
              <w:top w:val="nil"/>
              <w:left w:val="nil"/>
              <w:bottom w:val="nil"/>
              <w:right w:val="nil"/>
            </w:tcBorders>
          </w:tcPr>
          <w:p w:rsidR="00821110" w:rsidRDefault="00821110" w:rsidP="00CC7199">
            <w:pPr>
              <w:pStyle w:val="aff9"/>
              <w:jc w:val="center"/>
            </w:pPr>
            <w:r>
              <w:t>руб./куб. метра</w:t>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pPr>
          </w:p>
        </w:tc>
        <w:tc>
          <w:tcPr>
            <w:tcW w:w="5180" w:type="dxa"/>
            <w:tcBorders>
              <w:top w:val="nil"/>
              <w:left w:val="nil"/>
              <w:bottom w:val="nil"/>
              <w:right w:val="nil"/>
            </w:tcBorders>
          </w:tcPr>
          <w:p w:rsidR="00821110" w:rsidRDefault="00821110" w:rsidP="00CC7199">
            <w:pPr>
              <w:pStyle w:val="afff2"/>
            </w:pPr>
            <w:r>
              <w:t>вода</w:t>
            </w:r>
          </w:p>
        </w:tc>
        <w:tc>
          <w:tcPr>
            <w:tcW w:w="1960" w:type="dxa"/>
            <w:tcBorders>
              <w:top w:val="nil"/>
              <w:left w:val="nil"/>
              <w:bottom w:val="nil"/>
              <w:right w:val="nil"/>
            </w:tcBorders>
          </w:tcPr>
          <w:p w:rsidR="00821110" w:rsidRDefault="00821110" w:rsidP="00CC7199">
            <w:pPr>
              <w:pStyle w:val="aff9"/>
              <w:jc w:val="center"/>
            </w:pPr>
            <w:r>
              <w:t>руб./куб. метра</w:t>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1260" w:type="dxa"/>
            <w:tcBorders>
              <w:top w:val="nil"/>
              <w:left w:val="nil"/>
              <w:bottom w:val="nil"/>
              <w:right w:val="nil"/>
            </w:tcBorders>
          </w:tcPr>
          <w:p w:rsidR="00821110" w:rsidRDefault="00821110" w:rsidP="00CC7199">
            <w:pPr>
              <w:pStyle w:val="aff9"/>
            </w:pPr>
          </w:p>
        </w:tc>
        <w:tc>
          <w:tcPr>
            <w:tcW w:w="5180" w:type="dxa"/>
            <w:tcBorders>
              <w:top w:val="nil"/>
              <w:left w:val="nil"/>
              <w:bottom w:val="nil"/>
              <w:right w:val="nil"/>
            </w:tcBorders>
          </w:tcPr>
          <w:p w:rsidR="00821110" w:rsidRDefault="00821110" w:rsidP="00CC7199">
            <w:pPr>
              <w:pStyle w:val="afff2"/>
            </w:pPr>
            <w:r>
              <w:t>пар</w:t>
            </w:r>
          </w:p>
        </w:tc>
        <w:tc>
          <w:tcPr>
            <w:tcW w:w="1960" w:type="dxa"/>
            <w:tcBorders>
              <w:top w:val="nil"/>
              <w:left w:val="nil"/>
              <w:bottom w:val="nil"/>
              <w:right w:val="nil"/>
            </w:tcBorders>
          </w:tcPr>
          <w:p w:rsidR="00821110" w:rsidRDefault="00821110" w:rsidP="00CC7199">
            <w:pPr>
              <w:pStyle w:val="aff9"/>
              <w:jc w:val="center"/>
            </w:pPr>
            <w:r>
              <w:t>руб./куб. метра</w:t>
            </w:r>
          </w:p>
        </w:tc>
        <w:tc>
          <w:tcPr>
            <w:tcW w:w="126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c>
          <w:tcPr>
            <w:tcW w:w="1120" w:type="dxa"/>
            <w:tcBorders>
              <w:top w:val="nil"/>
              <w:left w:val="nil"/>
              <w:bottom w:val="nil"/>
              <w:right w:val="nil"/>
            </w:tcBorders>
          </w:tcPr>
          <w:p w:rsidR="00821110" w:rsidRDefault="00821110" w:rsidP="00CC7199">
            <w:pPr>
              <w:pStyle w:val="aff9"/>
            </w:pPr>
          </w:p>
        </w:tc>
      </w:tr>
    </w:tbl>
    <w:p w:rsidR="00821110" w:rsidRDefault="00821110" w:rsidP="00821110"/>
    <w:p w:rsidR="00821110" w:rsidRDefault="00821110" w:rsidP="00821110">
      <w:pPr>
        <w:pStyle w:val="affa"/>
        <w:rPr>
          <w:sz w:val="22"/>
          <w:szCs w:val="22"/>
        </w:rPr>
      </w:pPr>
      <w:r>
        <w:rPr>
          <w:sz w:val="22"/>
          <w:szCs w:val="22"/>
        </w:rPr>
        <w:t>_____________________________</w:t>
      </w:r>
    </w:p>
    <w:p w:rsidR="00821110" w:rsidRDefault="00821110" w:rsidP="00821110">
      <w:bookmarkStart w:id="259" w:name="sub_10511"/>
      <w:r>
        <w:t>* Базовый период - год, предшествующий расчетному периоду регулирования.</w:t>
      </w:r>
    </w:p>
    <w:bookmarkEnd w:id="259"/>
    <w:p w:rsidR="00821110" w:rsidRDefault="00821110" w:rsidP="00821110"/>
    <w:p w:rsidR="00821110" w:rsidRDefault="00821110" w:rsidP="00821110">
      <w:pPr>
        <w:pStyle w:val="afa"/>
        <w:rPr>
          <w:color w:val="000000"/>
          <w:sz w:val="16"/>
          <w:szCs w:val="16"/>
        </w:rPr>
      </w:pPr>
      <w:bookmarkStart w:id="260" w:name="sub_2000"/>
      <w:r>
        <w:rPr>
          <w:color w:val="000000"/>
          <w:sz w:val="16"/>
          <w:szCs w:val="16"/>
        </w:rPr>
        <w:t>Информация об изменениях:</w:t>
      </w:r>
    </w:p>
    <w:bookmarkEnd w:id="260"/>
    <w:p w:rsidR="00821110" w:rsidRDefault="00821110" w:rsidP="00821110">
      <w:pPr>
        <w:pStyle w:val="afb"/>
      </w:pPr>
      <w:r>
        <w:fldChar w:fldCharType="begin"/>
      </w:r>
      <w:r>
        <w:instrText>HYPERLINK "http://ivo.garant.ru/document?id=71093046&amp;sub=5"</w:instrText>
      </w:r>
      <w:r>
        <w:fldChar w:fldCharType="separate"/>
      </w:r>
      <w:r>
        <w:rPr>
          <w:rStyle w:val="a4"/>
          <w:rFonts w:cs="Arial"/>
        </w:rPr>
        <w:t>Постановлением</w:t>
      </w:r>
      <w:r>
        <w:fldChar w:fldCharType="end"/>
      </w:r>
      <w:r>
        <w:t xml:space="preserve"> Правительства РФ от 17 сентября 2015 г. N 987 Стандарты дополнены приложением 2</w:t>
      </w:r>
    </w:p>
    <w:p w:rsidR="00821110" w:rsidRDefault="00821110" w:rsidP="00821110">
      <w:pPr>
        <w:pStyle w:val="afa"/>
        <w:rPr>
          <w:color w:val="000000"/>
          <w:sz w:val="16"/>
          <w:szCs w:val="16"/>
        </w:rPr>
      </w:pPr>
      <w:r>
        <w:rPr>
          <w:color w:val="000000"/>
          <w:sz w:val="16"/>
          <w:szCs w:val="16"/>
        </w:rPr>
        <w:t>ГАРАНТ:</w:t>
      </w:r>
    </w:p>
    <w:p w:rsidR="00821110" w:rsidRDefault="00821110" w:rsidP="00821110">
      <w:pPr>
        <w:pStyle w:val="afa"/>
      </w:pPr>
      <w:r>
        <w:t>См. данную форму в редакторе MS-Excel</w:t>
      </w:r>
    </w:p>
    <w:p w:rsidR="00821110" w:rsidRDefault="00821110" w:rsidP="00821110">
      <w:pPr>
        <w:ind w:firstLine="698"/>
        <w:jc w:val="right"/>
      </w:pPr>
      <w:r>
        <w:rPr>
          <w:rStyle w:val="a3"/>
          <w:bCs/>
        </w:rPr>
        <w:t>Приложение N 2</w:t>
      </w:r>
      <w:r>
        <w:rPr>
          <w:rStyle w:val="a3"/>
          <w:bCs/>
        </w:rPr>
        <w:br/>
        <w:t xml:space="preserve">к </w:t>
      </w:r>
      <w:hyperlink w:anchor="sub_1000" w:history="1">
        <w:r>
          <w:rPr>
            <w:rStyle w:val="a4"/>
            <w:rFonts w:cs="Arial"/>
          </w:rPr>
          <w:t>стандартам</w:t>
        </w:r>
      </w:hyperlink>
      <w:r>
        <w:rPr>
          <w:rStyle w:val="a3"/>
          <w:bCs/>
        </w:rPr>
        <w:t xml:space="preserve"> раскрытия информации</w:t>
      </w:r>
      <w:r>
        <w:rPr>
          <w:rStyle w:val="a3"/>
          <w:bCs/>
        </w:rPr>
        <w:br/>
        <w:t>субъектами оптового и розничных</w:t>
      </w:r>
      <w:r>
        <w:rPr>
          <w:rStyle w:val="a3"/>
          <w:bCs/>
        </w:rPr>
        <w:br/>
        <w:t>рынков электрической энергии</w:t>
      </w:r>
    </w:p>
    <w:p w:rsidR="00821110" w:rsidRDefault="00821110" w:rsidP="00821110"/>
    <w:p w:rsidR="00821110" w:rsidRDefault="00821110" w:rsidP="00821110">
      <w:pPr>
        <w:ind w:firstLine="698"/>
        <w:jc w:val="right"/>
      </w:pPr>
      <w:r>
        <w:t>(форма)</w:t>
      </w:r>
    </w:p>
    <w:p w:rsidR="00821110" w:rsidRDefault="00821110" w:rsidP="00821110"/>
    <w:p w:rsidR="00821110" w:rsidRDefault="00821110" w:rsidP="00821110">
      <w:pPr>
        <w:pStyle w:val="affa"/>
        <w:rPr>
          <w:sz w:val="22"/>
          <w:szCs w:val="22"/>
        </w:rPr>
      </w:pPr>
      <w:r>
        <w:rPr>
          <w:rStyle w:val="a3"/>
          <w:bCs/>
          <w:sz w:val="22"/>
          <w:szCs w:val="22"/>
        </w:rPr>
        <w:t xml:space="preserve">                           ПРОГНОЗНЫЕ СВЕДЕНИЯ</w:t>
      </w:r>
    </w:p>
    <w:p w:rsidR="00821110" w:rsidRDefault="00821110" w:rsidP="00821110">
      <w:pPr>
        <w:pStyle w:val="affa"/>
        <w:rPr>
          <w:sz w:val="22"/>
          <w:szCs w:val="22"/>
        </w:rPr>
      </w:pPr>
      <w:r>
        <w:rPr>
          <w:rStyle w:val="a3"/>
          <w:bCs/>
          <w:sz w:val="22"/>
          <w:szCs w:val="22"/>
        </w:rPr>
        <w:t xml:space="preserve">                о расходах за технологическое присоединение</w:t>
      </w:r>
    </w:p>
    <w:p w:rsidR="00821110" w:rsidRDefault="00821110" w:rsidP="00821110">
      <w:pPr>
        <w:pStyle w:val="affa"/>
        <w:rPr>
          <w:sz w:val="22"/>
          <w:szCs w:val="22"/>
        </w:rPr>
      </w:pPr>
      <w:r>
        <w:rPr>
          <w:sz w:val="22"/>
          <w:szCs w:val="22"/>
        </w:rPr>
        <w:t xml:space="preserve">            ________________________________________ на ____ год</w:t>
      </w:r>
    </w:p>
    <w:p w:rsidR="00821110" w:rsidRDefault="00821110" w:rsidP="00821110">
      <w:pPr>
        <w:pStyle w:val="affa"/>
        <w:rPr>
          <w:sz w:val="22"/>
          <w:szCs w:val="22"/>
        </w:rPr>
      </w:pPr>
      <w:r>
        <w:rPr>
          <w:sz w:val="22"/>
          <w:szCs w:val="22"/>
        </w:rPr>
        <w:t xml:space="preserve">               (наименование сетевой организации)</w:t>
      </w:r>
    </w:p>
    <w:p w:rsidR="00821110" w:rsidRDefault="00821110" w:rsidP="00821110"/>
    <w:p w:rsidR="00821110" w:rsidRDefault="00821110" w:rsidP="00821110">
      <w:pPr>
        <w:pStyle w:val="affa"/>
        <w:rPr>
          <w:sz w:val="22"/>
          <w:szCs w:val="22"/>
        </w:rPr>
      </w:pPr>
      <w:r>
        <w:rPr>
          <w:sz w:val="22"/>
          <w:szCs w:val="22"/>
        </w:rPr>
        <w:t>1. Полное наименование __________________________________________________</w:t>
      </w:r>
    </w:p>
    <w:p w:rsidR="00821110" w:rsidRDefault="00821110" w:rsidP="00821110"/>
    <w:p w:rsidR="00821110" w:rsidRDefault="00821110" w:rsidP="00821110">
      <w:pPr>
        <w:pStyle w:val="affa"/>
        <w:rPr>
          <w:sz w:val="22"/>
          <w:szCs w:val="22"/>
        </w:rPr>
      </w:pPr>
      <w:r>
        <w:rPr>
          <w:sz w:val="22"/>
          <w:szCs w:val="22"/>
        </w:rPr>
        <w:t>2. Сокращенное наименование _____________________________________________</w:t>
      </w:r>
    </w:p>
    <w:p w:rsidR="00821110" w:rsidRDefault="00821110" w:rsidP="00821110"/>
    <w:p w:rsidR="00821110" w:rsidRDefault="00821110" w:rsidP="00821110">
      <w:pPr>
        <w:pStyle w:val="affa"/>
        <w:rPr>
          <w:sz w:val="22"/>
          <w:szCs w:val="22"/>
        </w:rPr>
      </w:pPr>
      <w:r>
        <w:rPr>
          <w:sz w:val="22"/>
          <w:szCs w:val="22"/>
        </w:rPr>
        <w:t>3. Место нахождения _____________________________________________________</w:t>
      </w:r>
    </w:p>
    <w:p w:rsidR="00821110" w:rsidRDefault="00821110" w:rsidP="00821110"/>
    <w:p w:rsidR="00821110" w:rsidRDefault="00821110" w:rsidP="00821110">
      <w:pPr>
        <w:pStyle w:val="affa"/>
        <w:rPr>
          <w:sz w:val="22"/>
          <w:szCs w:val="22"/>
        </w:rPr>
      </w:pPr>
      <w:r>
        <w:rPr>
          <w:sz w:val="22"/>
          <w:szCs w:val="22"/>
        </w:rPr>
        <w:t>4. Адрес юридического лица ______________________________________________</w:t>
      </w:r>
    </w:p>
    <w:p w:rsidR="00821110" w:rsidRDefault="00821110" w:rsidP="00821110"/>
    <w:p w:rsidR="00821110" w:rsidRDefault="00821110" w:rsidP="00821110">
      <w:pPr>
        <w:pStyle w:val="affa"/>
        <w:rPr>
          <w:sz w:val="22"/>
          <w:szCs w:val="22"/>
        </w:rPr>
      </w:pPr>
      <w:r>
        <w:rPr>
          <w:sz w:val="22"/>
          <w:szCs w:val="22"/>
        </w:rPr>
        <w:t>5. ИНН __________________________________________________________________</w:t>
      </w:r>
    </w:p>
    <w:p w:rsidR="00821110" w:rsidRDefault="00821110" w:rsidP="00821110"/>
    <w:p w:rsidR="00821110" w:rsidRDefault="00821110" w:rsidP="00821110">
      <w:pPr>
        <w:pStyle w:val="affa"/>
        <w:rPr>
          <w:sz w:val="22"/>
          <w:szCs w:val="22"/>
        </w:rPr>
      </w:pPr>
      <w:r>
        <w:rPr>
          <w:sz w:val="22"/>
          <w:szCs w:val="22"/>
        </w:rPr>
        <w:t>6. КПП __________________________________________________________________</w:t>
      </w:r>
    </w:p>
    <w:p w:rsidR="00821110" w:rsidRDefault="00821110" w:rsidP="00821110"/>
    <w:p w:rsidR="00821110" w:rsidRDefault="00821110" w:rsidP="00821110">
      <w:pPr>
        <w:pStyle w:val="affa"/>
        <w:rPr>
          <w:sz w:val="22"/>
          <w:szCs w:val="22"/>
        </w:rPr>
      </w:pPr>
      <w:r>
        <w:rPr>
          <w:sz w:val="22"/>
          <w:szCs w:val="22"/>
        </w:rPr>
        <w:t>7. Ф.И.О. руководителя __________________________________________________</w:t>
      </w:r>
    </w:p>
    <w:p w:rsidR="00821110" w:rsidRDefault="00821110" w:rsidP="00821110"/>
    <w:p w:rsidR="00821110" w:rsidRDefault="00821110" w:rsidP="00821110">
      <w:pPr>
        <w:pStyle w:val="affa"/>
        <w:rPr>
          <w:sz w:val="22"/>
          <w:szCs w:val="22"/>
        </w:rPr>
      </w:pPr>
      <w:r>
        <w:rPr>
          <w:sz w:val="22"/>
          <w:szCs w:val="22"/>
        </w:rPr>
        <w:t>8. Адрес электронной почты ______________________________________________</w:t>
      </w:r>
    </w:p>
    <w:p w:rsidR="00821110" w:rsidRDefault="00821110" w:rsidP="00821110"/>
    <w:p w:rsidR="00821110" w:rsidRDefault="00821110" w:rsidP="00821110">
      <w:pPr>
        <w:pStyle w:val="affa"/>
        <w:rPr>
          <w:sz w:val="22"/>
          <w:szCs w:val="22"/>
        </w:rPr>
      </w:pPr>
      <w:r>
        <w:rPr>
          <w:sz w:val="22"/>
          <w:szCs w:val="22"/>
        </w:rPr>
        <w:t>9. Контактный телефон ___________________________________________________</w:t>
      </w:r>
    </w:p>
    <w:p w:rsidR="00821110" w:rsidRDefault="00821110" w:rsidP="00821110"/>
    <w:p w:rsidR="00821110" w:rsidRDefault="00821110" w:rsidP="00821110">
      <w:pPr>
        <w:pStyle w:val="affa"/>
        <w:rPr>
          <w:sz w:val="22"/>
          <w:szCs w:val="22"/>
        </w:rPr>
      </w:pPr>
      <w:r>
        <w:rPr>
          <w:sz w:val="22"/>
          <w:szCs w:val="22"/>
        </w:rPr>
        <w:t>10. Факс ________________________________________________________________</w:t>
      </w:r>
    </w:p>
    <w:p w:rsidR="00821110" w:rsidRDefault="00821110" w:rsidP="00821110"/>
    <w:p w:rsidR="00821110" w:rsidRDefault="00821110" w:rsidP="00821110">
      <w:pPr>
        <w:pStyle w:val="afa"/>
        <w:rPr>
          <w:color w:val="000000"/>
          <w:sz w:val="16"/>
          <w:szCs w:val="16"/>
        </w:rPr>
      </w:pPr>
      <w:bookmarkStart w:id="261" w:name="sub_3000"/>
      <w:r>
        <w:rPr>
          <w:color w:val="000000"/>
          <w:sz w:val="16"/>
          <w:szCs w:val="16"/>
        </w:rPr>
        <w:t>Информация об изменениях:</w:t>
      </w:r>
    </w:p>
    <w:bookmarkEnd w:id="261"/>
    <w:p w:rsidR="00821110" w:rsidRDefault="00821110" w:rsidP="00821110">
      <w:pPr>
        <w:pStyle w:val="afb"/>
      </w:pPr>
      <w:r>
        <w:fldChar w:fldCharType="begin"/>
      </w:r>
      <w:r>
        <w:instrText>HYPERLINK "http://ivo.garant.ru/document?id=71093046&amp;sub=5"</w:instrText>
      </w:r>
      <w:r>
        <w:fldChar w:fldCharType="separate"/>
      </w:r>
      <w:r>
        <w:rPr>
          <w:rStyle w:val="a4"/>
          <w:rFonts w:cs="Arial"/>
        </w:rPr>
        <w:t>Постановлением</w:t>
      </w:r>
      <w:r>
        <w:fldChar w:fldCharType="end"/>
      </w:r>
      <w:r>
        <w:t xml:space="preserve"> Правительства РФ от 17 сентября 2015 г. N 987 Стандарты дополнены приложением 3</w:t>
      </w:r>
    </w:p>
    <w:p w:rsidR="00821110" w:rsidRDefault="00821110" w:rsidP="00821110">
      <w:pPr>
        <w:pStyle w:val="afa"/>
        <w:rPr>
          <w:color w:val="000000"/>
          <w:sz w:val="16"/>
          <w:szCs w:val="16"/>
        </w:rPr>
      </w:pPr>
      <w:r>
        <w:rPr>
          <w:color w:val="000000"/>
          <w:sz w:val="16"/>
          <w:szCs w:val="16"/>
        </w:rPr>
        <w:t>ГАРАНТ:</w:t>
      </w:r>
    </w:p>
    <w:p w:rsidR="00821110" w:rsidRDefault="00821110" w:rsidP="00821110">
      <w:pPr>
        <w:pStyle w:val="afa"/>
      </w:pPr>
      <w:r>
        <w:t>См. данную форму в редакторе MS-Excel</w:t>
      </w:r>
    </w:p>
    <w:p w:rsidR="00821110" w:rsidRDefault="00821110" w:rsidP="00821110">
      <w:pPr>
        <w:ind w:firstLine="698"/>
        <w:jc w:val="right"/>
      </w:pPr>
      <w:r>
        <w:rPr>
          <w:rStyle w:val="a3"/>
          <w:bCs/>
        </w:rPr>
        <w:t>Приложение N 3</w:t>
      </w:r>
      <w:r>
        <w:rPr>
          <w:rStyle w:val="a3"/>
          <w:bCs/>
        </w:rPr>
        <w:br/>
        <w:t xml:space="preserve">к </w:t>
      </w:r>
      <w:hyperlink w:anchor="sub_1000" w:history="1">
        <w:r>
          <w:rPr>
            <w:rStyle w:val="a4"/>
            <w:rFonts w:cs="Arial"/>
          </w:rPr>
          <w:t>стандартам</w:t>
        </w:r>
      </w:hyperlink>
      <w:r>
        <w:rPr>
          <w:rStyle w:val="a3"/>
          <w:bCs/>
        </w:rPr>
        <w:t xml:space="preserve"> раскрытия информации</w:t>
      </w:r>
      <w:r>
        <w:rPr>
          <w:rStyle w:val="a3"/>
          <w:bCs/>
        </w:rPr>
        <w:br/>
        <w:t>субъектами оптового и розничных</w:t>
      </w:r>
      <w:r>
        <w:rPr>
          <w:rStyle w:val="a3"/>
          <w:bCs/>
        </w:rPr>
        <w:br/>
        <w:t>рынков электрической энергии</w:t>
      </w:r>
    </w:p>
    <w:p w:rsidR="00821110" w:rsidRDefault="00821110" w:rsidP="00821110"/>
    <w:p w:rsidR="00821110" w:rsidRDefault="00821110" w:rsidP="00821110">
      <w:pPr>
        <w:ind w:firstLine="698"/>
        <w:jc w:val="right"/>
      </w:pPr>
      <w:r>
        <w:t>(форма)</w:t>
      </w:r>
    </w:p>
    <w:p w:rsidR="00821110" w:rsidRDefault="00821110" w:rsidP="00821110"/>
    <w:p w:rsidR="00821110" w:rsidRDefault="00821110" w:rsidP="00821110">
      <w:pPr>
        <w:pStyle w:val="affa"/>
        <w:rPr>
          <w:sz w:val="22"/>
          <w:szCs w:val="22"/>
        </w:rPr>
      </w:pPr>
      <w:r>
        <w:rPr>
          <w:rStyle w:val="a3"/>
          <w:bCs/>
          <w:sz w:val="22"/>
          <w:szCs w:val="22"/>
        </w:rPr>
        <w:t xml:space="preserve">                   СТАНДАРТИЗИРОВАННЫЕ ТАРИФНЫЕ СТАВКИ</w:t>
      </w:r>
    </w:p>
    <w:p w:rsidR="00821110" w:rsidRDefault="00821110" w:rsidP="00821110">
      <w:pPr>
        <w:pStyle w:val="affa"/>
        <w:rPr>
          <w:sz w:val="22"/>
          <w:szCs w:val="22"/>
        </w:rPr>
      </w:pPr>
      <w:r>
        <w:rPr>
          <w:rStyle w:val="a3"/>
          <w:bCs/>
          <w:sz w:val="22"/>
          <w:szCs w:val="22"/>
        </w:rPr>
        <w:t xml:space="preserve">            для расчета платы за технологическое присоединение</w:t>
      </w:r>
    </w:p>
    <w:p w:rsidR="00821110" w:rsidRDefault="00821110" w:rsidP="00821110">
      <w:pPr>
        <w:pStyle w:val="affa"/>
        <w:rPr>
          <w:sz w:val="22"/>
          <w:szCs w:val="22"/>
        </w:rPr>
      </w:pPr>
      <w:r>
        <w:rPr>
          <w:rStyle w:val="a3"/>
          <w:bCs/>
          <w:sz w:val="22"/>
          <w:szCs w:val="22"/>
        </w:rPr>
        <w:t xml:space="preserve">           к территориальным распределительным сетям на уровне</w:t>
      </w:r>
    </w:p>
    <w:p w:rsidR="00821110" w:rsidRDefault="00821110" w:rsidP="00821110">
      <w:pPr>
        <w:pStyle w:val="affa"/>
        <w:rPr>
          <w:sz w:val="22"/>
          <w:szCs w:val="22"/>
        </w:rPr>
      </w:pPr>
      <w:r>
        <w:rPr>
          <w:rStyle w:val="a3"/>
          <w:bCs/>
          <w:sz w:val="22"/>
          <w:szCs w:val="22"/>
        </w:rPr>
        <w:lastRenderedPageBreak/>
        <w:t xml:space="preserve">            напряжения ниже 35 кВ и присоединяемой мощностью</w:t>
      </w:r>
    </w:p>
    <w:p w:rsidR="00821110" w:rsidRDefault="00821110" w:rsidP="00821110">
      <w:pPr>
        <w:pStyle w:val="affa"/>
        <w:rPr>
          <w:sz w:val="22"/>
          <w:szCs w:val="22"/>
        </w:rPr>
      </w:pPr>
      <w:r>
        <w:rPr>
          <w:rStyle w:val="a3"/>
          <w:bCs/>
          <w:sz w:val="22"/>
          <w:szCs w:val="22"/>
        </w:rPr>
        <w:t xml:space="preserve">           менее 8900 кВт ____________________________________</w:t>
      </w:r>
    </w:p>
    <w:p w:rsidR="00821110" w:rsidRDefault="00821110" w:rsidP="00821110">
      <w:pPr>
        <w:pStyle w:val="affa"/>
        <w:rPr>
          <w:sz w:val="22"/>
          <w:szCs w:val="22"/>
        </w:rPr>
      </w:pPr>
      <w:r>
        <w:rPr>
          <w:sz w:val="22"/>
          <w:szCs w:val="22"/>
        </w:rPr>
        <w:t xml:space="preserve">                           (наименование сетевой организации)</w:t>
      </w:r>
    </w:p>
    <w:p w:rsidR="00821110" w:rsidRDefault="00821110" w:rsidP="00821110">
      <w:pPr>
        <w:pStyle w:val="affa"/>
        <w:rPr>
          <w:sz w:val="22"/>
          <w:szCs w:val="22"/>
        </w:rPr>
      </w:pPr>
      <w:r>
        <w:rPr>
          <w:sz w:val="22"/>
          <w:szCs w:val="22"/>
        </w:rPr>
        <w:t xml:space="preserve">                            на ______ год</w:t>
      </w:r>
    </w:p>
    <w:p w:rsidR="00821110" w:rsidRDefault="00821110" w:rsidP="008211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480"/>
        <w:gridCol w:w="2100"/>
        <w:gridCol w:w="1400"/>
        <w:gridCol w:w="1400"/>
      </w:tblGrid>
      <w:tr w:rsidR="00821110" w:rsidTr="00CC7199">
        <w:tblPrEx>
          <w:tblCellMar>
            <w:top w:w="0" w:type="dxa"/>
            <w:bottom w:w="0" w:type="dxa"/>
          </w:tblCellMar>
        </w:tblPrEx>
        <w:tc>
          <w:tcPr>
            <w:tcW w:w="5320" w:type="dxa"/>
            <w:gridSpan w:val="2"/>
            <w:vMerge w:val="restart"/>
            <w:tcBorders>
              <w:top w:val="single" w:sz="4" w:space="0" w:color="auto"/>
              <w:left w:val="nil"/>
              <w:bottom w:val="nil"/>
              <w:right w:val="nil"/>
            </w:tcBorders>
          </w:tcPr>
          <w:p w:rsidR="00821110" w:rsidRDefault="00821110" w:rsidP="00CC7199">
            <w:pPr>
              <w:pStyle w:val="aff9"/>
              <w:jc w:val="center"/>
            </w:pPr>
            <w:r>
              <w:t>Наименование стандартизированных тарифных ставок</w:t>
            </w:r>
          </w:p>
        </w:tc>
        <w:tc>
          <w:tcPr>
            <w:tcW w:w="2100" w:type="dxa"/>
            <w:vMerge w:val="restart"/>
            <w:tcBorders>
              <w:top w:val="single" w:sz="4" w:space="0" w:color="auto"/>
              <w:left w:val="single" w:sz="4" w:space="0" w:color="auto"/>
              <w:bottom w:val="nil"/>
              <w:right w:val="nil"/>
            </w:tcBorders>
          </w:tcPr>
          <w:p w:rsidR="00821110" w:rsidRDefault="00821110" w:rsidP="00CC7199">
            <w:pPr>
              <w:pStyle w:val="aff9"/>
              <w:jc w:val="center"/>
            </w:pPr>
            <w:r>
              <w:t>Единица</w:t>
            </w:r>
          </w:p>
          <w:p w:rsidR="00821110" w:rsidRDefault="00821110" w:rsidP="00CC7199">
            <w:pPr>
              <w:pStyle w:val="aff9"/>
              <w:jc w:val="center"/>
            </w:pPr>
            <w:r>
              <w:t>измерения</w:t>
            </w:r>
          </w:p>
        </w:tc>
        <w:tc>
          <w:tcPr>
            <w:tcW w:w="2800" w:type="dxa"/>
            <w:gridSpan w:val="2"/>
            <w:tcBorders>
              <w:top w:val="single" w:sz="4" w:space="0" w:color="auto"/>
              <w:left w:val="single" w:sz="4" w:space="0" w:color="auto"/>
              <w:bottom w:val="nil"/>
              <w:right w:val="nil"/>
            </w:tcBorders>
          </w:tcPr>
          <w:p w:rsidR="00821110" w:rsidRDefault="00821110" w:rsidP="00CC7199">
            <w:pPr>
              <w:pStyle w:val="aff9"/>
              <w:jc w:val="center"/>
            </w:pPr>
            <w:r>
              <w:t>Стандартизированные тарифные ставки</w:t>
            </w:r>
          </w:p>
        </w:tc>
      </w:tr>
      <w:tr w:rsidR="00821110" w:rsidTr="00CC7199">
        <w:tblPrEx>
          <w:tblCellMar>
            <w:top w:w="0" w:type="dxa"/>
            <w:bottom w:w="0" w:type="dxa"/>
          </w:tblCellMar>
        </w:tblPrEx>
        <w:tc>
          <w:tcPr>
            <w:tcW w:w="5320" w:type="dxa"/>
            <w:gridSpan w:val="2"/>
            <w:vMerge/>
            <w:tcBorders>
              <w:top w:val="nil"/>
              <w:left w:val="nil"/>
              <w:bottom w:val="nil"/>
              <w:right w:val="nil"/>
            </w:tcBorders>
          </w:tcPr>
          <w:p w:rsidR="00821110" w:rsidRDefault="00821110" w:rsidP="00CC7199">
            <w:pPr>
              <w:pStyle w:val="aff9"/>
            </w:pPr>
          </w:p>
        </w:tc>
        <w:tc>
          <w:tcPr>
            <w:tcW w:w="2100" w:type="dxa"/>
            <w:vMerge/>
            <w:tcBorders>
              <w:top w:val="nil"/>
              <w:left w:val="single" w:sz="4" w:space="0" w:color="auto"/>
              <w:bottom w:val="nil"/>
              <w:right w:val="nil"/>
            </w:tcBorders>
          </w:tcPr>
          <w:p w:rsidR="00821110" w:rsidRDefault="00821110" w:rsidP="00CC7199">
            <w:pPr>
              <w:pStyle w:val="aff9"/>
            </w:pPr>
          </w:p>
        </w:tc>
        <w:tc>
          <w:tcPr>
            <w:tcW w:w="1400" w:type="dxa"/>
            <w:tcBorders>
              <w:top w:val="single" w:sz="4" w:space="0" w:color="auto"/>
              <w:left w:val="single" w:sz="4" w:space="0" w:color="auto"/>
              <w:bottom w:val="nil"/>
              <w:right w:val="nil"/>
            </w:tcBorders>
          </w:tcPr>
          <w:p w:rsidR="00821110" w:rsidRDefault="00821110" w:rsidP="00CC7199">
            <w:pPr>
              <w:pStyle w:val="aff9"/>
              <w:jc w:val="center"/>
            </w:pPr>
            <w:r>
              <w:t>по постоянной схеме</w:t>
            </w:r>
          </w:p>
        </w:tc>
        <w:tc>
          <w:tcPr>
            <w:tcW w:w="1400" w:type="dxa"/>
            <w:tcBorders>
              <w:top w:val="single" w:sz="4" w:space="0" w:color="auto"/>
              <w:left w:val="single" w:sz="4" w:space="0" w:color="auto"/>
              <w:bottom w:val="nil"/>
              <w:right w:val="nil"/>
            </w:tcBorders>
          </w:tcPr>
          <w:p w:rsidR="00821110" w:rsidRDefault="00821110" w:rsidP="00CC7199">
            <w:pPr>
              <w:pStyle w:val="aff9"/>
              <w:jc w:val="center"/>
            </w:pPr>
            <w:r>
              <w:t>по временной схеме</w:t>
            </w:r>
          </w:p>
        </w:tc>
      </w:tr>
      <w:tr w:rsidR="00821110" w:rsidTr="00CC7199">
        <w:tblPrEx>
          <w:tblCellMar>
            <w:top w:w="0" w:type="dxa"/>
            <w:bottom w:w="0" w:type="dxa"/>
          </w:tblCellMar>
        </w:tblPrEx>
        <w:tc>
          <w:tcPr>
            <w:tcW w:w="840" w:type="dxa"/>
            <w:tcBorders>
              <w:top w:val="single" w:sz="4" w:space="0" w:color="auto"/>
              <w:left w:val="nil"/>
              <w:bottom w:val="nil"/>
              <w:right w:val="nil"/>
            </w:tcBorders>
          </w:tcPr>
          <w:p w:rsidR="00821110" w:rsidRDefault="00821110" w:rsidP="00CC7199">
            <w:pPr>
              <w:pStyle w:val="aff9"/>
              <w:jc w:val="center"/>
            </w:pPr>
            <w:bookmarkStart w:id="262" w:name="sub_3001"/>
            <w:r>
              <w:rPr>
                <w:noProof/>
              </w:rPr>
              <w:drawing>
                <wp:inline distT="0" distB="0" distL="0" distR="0">
                  <wp:extent cx="172720" cy="18542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20" cstate="print"/>
                          <a:srcRect/>
                          <a:stretch>
                            <a:fillRect/>
                          </a:stretch>
                        </pic:blipFill>
                        <pic:spPr bwMode="auto">
                          <a:xfrm>
                            <a:off x="0" y="0"/>
                            <a:ext cx="172720" cy="185420"/>
                          </a:xfrm>
                          <a:prstGeom prst="rect">
                            <a:avLst/>
                          </a:prstGeom>
                          <a:noFill/>
                          <a:ln w="9525">
                            <a:noFill/>
                            <a:miter lim="800000"/>
                            <a:headEnd/>
                            <a:tailEnd/>
                          </a:ln>
                        </pic:spPr>
                      </pic:pic>
                    </a:graphicData>
                  </a:graphic>
                </wp:inline>
              </w:drawing>
            </w:r>
            <w:bookmarkEnd w:id="262"/>
          </w:p>
        </w:tc>
        <w:tc>
          <w:tcPr>
            <w:tcW w:w="4480" w:type="dxa"/>
            <w:tcBorders>
              <w:top w:val="single" w:sz="4" w:space="0" w:color="auto"/>
              <w:left w:val="nil"/>
              <w:bottom w:val="nil"/>
              <w:right w:val="nil"/>
            </w:tcBorders>
          </w:tcPr>
          <w:p w:rsidR="00821110" w:rsidRDefault="00821110" w:rsidP="00CC7199">
            <w:pPr>
              <w:pStyle w:val="afff2"/>
            </w:pPr>
            <w:r>
              <w:t xml:space="preserve">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221" w:history="1">
              <w:r>
                <w:rPr>
                  <w:rStyle w:val="a4"/>
                  <w:rFonts w:cs="Arial"/>
                </w:rPr>
                <w:t>пункте 16</w:t>
              </w:r>
            </w:hyperlink>
            <w:r>
              <w:t xml:space="preserve"> методических указаний по определению размера платы за технологическое присоединение к электрическим сетям, утвержденных Федеральной службой по тарифам, за исключением </w:t>
            </w:r>
            <w:hyperlink r:id="rId222" w:history="1">
              <w:r>
                <w:rPr>
                  <w:rStyle w:val="a4"/>
                  <w:rFonts w:cs="Arial"/>
                </w:rPr>
                <w:t>подпунктов "б"</w:t>
              </w:r>
            </w:hyperlink>
            <w:r>
              <w:t xml:space="preserve"> и </w:t>
            </w:r>
            <w:hyperlink r:id="rId223" w:history="1">
              <w:r>
                <w:rPr>
                  <w:rStyle w:val="a4"/>
                  <w:rFonts w:cs="Arial"/>
                </w:rPr>
                <w:t>"в" пункта 16</w:t>
              </w:r>
            </w:hyperlink>
            <w:r>
              <w:t>, в расчете на 1 кВт максимальной мощности</w:t>
            </w:r>
          </w:p>
        </w:tc>
        <w:tc>
          <w:tcPr>
            <w:tcW w:w="2100" w:type="dxa"/>
            <w:tcBorders>
              <w:top w:val="single" w:sz="4" w:space="0" w:color="auto"/>
              <w:left w:val="nil"/>
              <w:bottom w:val="nil"/>
              <w:right w:val="nil"/>
            </w:tcBorders>
          </w:tcPr>
          <w:p w:rsidR="00821110" w:rsidRDefault="00821110" w:rsidP="00CC7199">
            <w:pPr>
              <w:pStyle w:val="aff9"/>
              <w:jc w:val="center"/>
            </w:pPr>
            <w:r>
              <w:t>рублей/кВт</w:t>
            </w:r>
          </w:p>
        </w:tc>
        <w:tc>
          <w:tcPr>
            <w:tcW w:w="1400" w:type="dxa"/>
            <w:tcBorders>
              <w:top w:val="single" w:sz="4" w:space="0" w:color="auto"/>
              <w:left w:val="nil"/>
              <w:bottom w:val="nil"/>
              <w:right w:val="nil"/>
            </w:tcBorders>
          </w:tcPr>
          <w:p w:rsidR="00821110" w:rsidRDefault="00821110" w:rsidP="00CC7199">
            <w:pPr>
              <w:pStyle w:val="aff9"/>
            </w:pPr>
          </w:p>
        </w:tc>
        <w:tc>
          <w:tcPr>
            <w:tcW w:w="1400" w:type="dxa"/>
            <w:tcBorders>
              <w:top w:val="single" w:sz="4" w:space="0" w:color="auto"/>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bookmarkStart w:id="263" w:name="sub_3002"/>
            <w:r>
              <w:rPr>
                <w:noProof/>
              </w:rPr>
              <w:drawing>
                <wp:inline distT="0" distB="0" distL="0" distR="0">
                  <wp:extent cx="234950" cy="18542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24" cstate="print"/>
                          <a:srcRect/>
                          <a:stretch>
                            <a:fillRect/>
                          </a:stretch>
                        </pic:blipFill>
                        <pic:spPr bwMode="auto">
                          <a:xfrm>
                            <a:off x="0" y="0"/>
                            <a:ext cx="234950" cy="185420"/>
                          </a:xfrm>
                          <a:prstGeom prst="rect">
                            <a:avLst/>
                          </a:prstGeom>
                          <a:noFill/>
                          <a:ln w="9525">
                            <a:noFill/>
                            <a:miter lim="800000"/>
                            <a:headEnd/>
                            <a:tailEnd/>
                          </a:ln>
                        </pic:spPr>
                      </pic:pic>
                    </a:graphicData>
                  </a:graphic>
                </wp:inline>
              </w:drawing>
            </w:r>
            <w:bookmarkEnd w:id="263"/>
          </w:p>
        </w:tc>
        <w:tc>
          <w:tcPr>
            <w:tcW w:w="4480" w:type="dxa"/>
            <w:tcBorders>
              <w:top w:val="nil"/>
              <w:left w:val="nil"/>
              <w:bottom w:val="nil"/>
              <w:right w:val="nil"/>
            </w:tcBorders>
          </w:tcPr>
          <w:p w:rsidR="00821110" w:rsidRDefault="00821110" w:rsidP="00CC7199">
            <w:pPr>
              <w:pStyle w:val="afff2"/>
            </w:pPr>
            <w:r>
              <w:t xml:space="preserve">Стандартизированная тарифная </w:t>
            </w:r>
            <w:r>
              <w:lastRenderedPageBreak/>
              <w:t>ставка на покрытие расходов на подготовку и выдачу сетевой организацией технических условий заявителю</w:t>
            </w:r>
          </w:p>
        </w:tc>
        <w:tc>
          <w:tcPr>
            <w:tcW w:w="2100" w:type="dxa"/>
            <w:tcBorders>
              <w:top w:val="nil"/>
              <w:left w:val="nil"/>
              <w:bottom w:val="nil"/>
              <w:right w:val="nil"/>
            </w:tcBorders>
          </w:tcPr>
          <w:p w:rsidR="00821110" w:rsidRDefault="00821110" w:rsidP="00CC7199">
            <w:pPr>
              <w:pStyle w:val="aff9"/>
              <w:jc w:val="center"/>
            </w:pPr>
            <w:r>
              <w:lastRenderedPageBreak/>
              <w:t>рублей/кВт</w:t>
            </w:r>
          </w:p>
        </w:tc>
        <w:tc>
          <w:tcPr>
            <w:tcW w:w="1400" w:type="dxa"/>
            <w:tcBorders>
              <w:top w:val="nil"/>
              <w:left w:val="nil"/>
              <w:bottom w:val="nil"/>
              <w:right w:val="nil"/>
            </w:tcBorders>
          </w:tcPr>
          <w:p w:rsidR="00821110" w:rsidRDefault="00821110" w:rsidP="00CC7199">
            <w:pPr>
              <w:pStyle w:val="aff9"/>
            </w:pPr>
          </w:p>
        </w:tc>
        <w:tc>
          <w:tcPr>
            <w:tcW w:w="140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bookmarkStart w:id="264" w:name="sub_3003"/>
            <w:r>
              <w:rPr>
                <w:noProof/>
              </w:rPr>
              <w:lastRenderedPageBreak/>
              <w:drawing>
                <wp:inline distT="0" distB="0" distL="0" distR="0">
                  <wp:extent cx="234950" cy="18542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25" cstate="print"/>
                          <a:srcRect/>
                          <a:stretch>
                            <a:fillRect/>
                          </a:stretch>
                        </pic:blipFill>
                        <pic:spPr bwMode="auto">
                          <a:xfrm>
                            <a:off x="0" y="0"/>
                            <a:ext cx="234950" cy="185420"/>
                          </a:xfrm>
                          <a:prstGeom prst="rect">
                            <a:avLst/>
                          </a:prstGeom>
                          <a:noFill/>
                          <a:ln w="9525">
                            <a:noFill/>
                            <a:miter lim="800000"/>
                            <a:headEnd/>
                            <a:tailEnd/>
                          </a:ln>
                        </pic:spPr>
                      </pic:pic>
                    </a:graphicData>
                  </a:graphic>
                </wp:inline>
              </w:drawing>
            </w:r>
            <w:bookmarkEnd w:id="264"/>
          </w:p>
        </w:tc>
        <w:tc>
          <w:tcPr>
            <w:tcW w:w="4480" w:type="dxa"/>
            <w:tcBorders>
              <w:top w:val="nil"/>
              <w:left w:val="nil"/>
              <w:bottom w:val="nil"/>
              <w:right w:val="nil"/>
            </w:tcBorders>
          </w:tcPr>
          <w:p w:rsidR="00821110" w:rsidRDefault="00821110" w:rsidP="00CC7199">
            <w:pPr>
              <w:pStyle w:val="afff2"/>
            </w:pPr>
            <w:r>
              <w:t>Стандартизированная тарифная ставка на покрытие расходов на проверку сетевой организацией выполнения заявителем технических условий</w:t>
            </w:r>
          </w:p>
        </w:tc>
        <w:tc>
          <w:tcPr>
            <w:tcW w:w="2100" w:type="dxa"/>
            <w:tcBorders>
              <w:top w:val="nil"/>
              <w:left w:val="nil"/>
              <w:bottom w:val="nil"/>
              <w:right w:val="nil"/>
            </w:tcBorders>
          </w:tcPr>
          <w:p w:rsidR="00821110" w:rsidRDefault="00821110" w:rsidP="00CC7199">
            <w:pPr>
              <w:pStyle w:val="aff9"/>
              <w:jc w:val="center"/>
            </w:pPr>
            <w:r>
              <w:t>рублей/км</w:t>
            </w:r>
          </w:p>
        </w:tc>
        <w:tc>
          <w:tcPr>
            <w:tcW w:w="1400" w:type="dxa"/>
            <w:tcBorders>
              <w:top w:val="nil"/>
              <w:left w:val="nil"/>
              <w:bottom w:val="nil"/>
              <w:right w:val="nil"/>
            </w:tcBorders>
          </w:tcPr>
          <w:p w:rsidR="00821110" w:rsidRDefault="00821110" w:rsidP="00CC7199">
            <w:pPr>
              <w:pStyle w:val="aff9"/>
            </w:pPr>
          </w:p>
        </w:tc>
        <w:tc>
          <w:tcPr>
            <w:tcW w:w="140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bookmarkStart w:id="265" w:name="sub_3004"/>
            <w:r>
              <w:rPr>
                <w:noProof/>
              </w:rPr>
              <w:drawing>
                <wp:inline distT="0" distB="0" distL="0" distR="0">
                  <wp:extent cx="234950" cy="18542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26" cstate="print"/>
                          <a:srcRect/>
                          <a:stretch>
                            <a:fillRect/>
                          </a:stretch>
                        </pic:blipFill>
                        <pic:spPr bwMode="auto">
                          <a:xfrm>
                            <a:off x="0" y="0"/>
                            <a:ext cx="234950" cy="185420"/>
                          </a:xfrm>
                          <a:prstGeom prst="rect">
                            <a:avLst/>
                          </a:prstGeom>
                          <a:noFill/>
                          <a:ln w="9525">
                            <a:noFill/>
                            <a:miter lim="800000"/>
                            <a:headEnd/>
                            <a:tailEnd/>
                          </a:ln>
                        </pic:spPr>
                      </pic:pic>
                    </a:graphicData>
                  </a:graphic>
                </wp:inline>
              </w:drawing>
            </w:r>
            <w:bookmarkEnd w:id="265"/>
          </w:p>
        </w:tc>
        <w:tc>
          <w:tcPr>
            <w:tcW w:w="4480" w:type="dxa"/>
            <w:tcBorders>
              <w:top w:val="nil"/>
              <w:left w:val="nil"/>
              <w:bottom w:val="nil"/>
              <w:right w:val="nil"/>
            </w:tcBorders>
          </w:tcPr>
          <w:p w:rsidR="00821110" w:rsidRDefault="00821110" w:rsidP="00CC7199">
            <w:pPr>
              <w:pStyle w:val="afff2"/>
            </w:pPr>
            <w:r>
              <w:t>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2100" w:type="dxa"/>
            <w:tcBorders>
              <w:top w:val="nil"/>
              <w:left w:val="nil"/>
              <w:bottom w:val="nil"/>
              <w:right w:val="nil"/>
            </w:tcBorders>
          </w:tcPr>
          <w:p w:rsidR="00821110" w:rsidRDefault="00821110" w:rsidP="00CC7199">
            <w:pPr>
              <w:pStyle w:val="aff9"/>
              <w:jc w:val="center"/>
            </w:pPr>
            <w:r>
              <w:t>рублей/км</w:t>
            </w:r>
          </w:p>
        </w:tc>
        <w:tc>
          <w:tcPr>
            <w:tcW w:w="1400" w:type="dxa"/>
            <w:tcBorders>
              <w:top w:val="nil"/>
              <w:left w:val="nil"/>
              <w:bottom w:val="nil"/>
              <w:right w:val="nil"/>
            </w:tcBorders>
          </w:tcPr>
          <w:p w:rsidR="00821110" w:rsidRDefault="00821110" w:rsidP="00CC7199">
            <w:pPr>
              <w:pStyle w:val="aff9"/>
            </w:pPr>
          </w:p>
        </w:tc>
        <w:tc>
          <w:tcPr>
            <w:tcW w:w="140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bookmarkStart w:id="266" w:name="sub_3005"/>
            <w:r>
              <w:rPr>
                <w:noProof/>
              </w:rPr>
              <w:drawing>
                <wp:inline distT="0" distB="0" distL="0" distR="0">
                  <wp:extent cx="234950" cy="18542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27" cstate="print"/>
                          <a:srcRect/>
                          <a:stretch>
                            <a:fillRect/>
                          </a:stretch>
                        </pic:blipFill>
                        <pic:spPr bwMode="auto">
                          <a:xfrm>
                            <a:off x="0" y="0"/>
                            <a:ext cx="234950" cy="185420"/>
                          </a:xfrm>
                          <a:prstGeom prst="rect">
                            <a:avLst/>
                          </a:prstGeom>
                          <a:noFill/>
                          <a:ln w="9525">
                            <a:noFill/>
                            <a:miter lim="800000"/>
                            <a:headEnd/>
                            <a:tailEnd/>
                          </a:ln>
                        </pic:spPr>
                      </pic:pic>
                    </a:graphicData>
                  </a:graphic>
                </wp:inline>
              </w:drawing>
            </w:r>
            <w:bookmarkEnd w:id="266"/>
          </w:p>
        </w:tc>
        <w:tc>
          <w:tcPr>
            <w:tcW w:w="4480" w:type="dxa"/>
            <w:tcBorders>
              <w:top w:val="nil"/>
              <w:left w:val="nil"/>
              <w:bottom w:val="nil"/>
              <w:right w:val="nil"/>
            </w:tcBorders>
          </w:tcPr>
          <w:p w:rsidR="00821110" w:rsidRDefault="00821110" w:rsidP="00CC7199">
            <w:pPr>
              <w:pStyle w:val="afff2"/>
            </w:pPr>
            <w:r>
              <w:t>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2100" w:type="dxa"/>
            <w:tcBorders>
              <w:top w:val="nil"/>
              <w:left w:val="nil"/>
              <w:bottom w:val="nil"/>
              <w:right w:val="nil"/>
            </w:tcBorders>
          </w:tcPr>
          <w:p w:rsidR="00821110" w:rsidRDefault="00821110" w:rsidP="00CC7199">
            <w:pPr>
              <w:pStyle w:val="aff9"/>
              <w:jc w:val="center"/>
            </w:pPr>
            <w:r>
              <w:t>рублей/кВт</w:t>
            </w:r>
          </w:p>
        </w:tc>
        <w:tc>
          <w:tcPr>
            <w:tcW w:w="1400" w:type="dxa"/>
            <w:tcBorders>
              <w:top w:val="nil"/>
              <w:left w:val="nil"/>
              <w:bottom w:val="nil"/>
              <w:right w:val="nil"/>
            </w:tcBorders>
          </w:tcPr>
          <w:p w:rsidR="00821110" w:rsidRDefault="00821110" w:rsidP="00CC7199">
            <w:pPr>
              <w:pStyle w:val="aff9"/>
            </w:pPr>
          </w:p>
        </w:tc>
        <w:tc>
          <w:tcPr>
            <w:tcW w:w="140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bookmarkStart w:id="267" w:name="sub_3006"/>
            <w:r>
              <w:rPr>
                <w:noProof/>
              </w:rPr>
              <w:drawing>
                <wp:inline distT="0" distB="0" distL="0" distR="0">
                  <wp:extent cx="222250" cy="18542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28" cstate="print"/>
                          <a:srcRect/>
                          <a:stretch>
                            <a:fillRect/>
                          </a:stretch>
                        </pic:blipFill>
                        <pic:spPr bwMode="auto">
                          <a:xfrm>
                            <a:off x="0" y="0"/>
                            <a:ext cx="222250" cy="185420"/>
                          </a:xfrm>
                          <a:prstGeom prst="rect">
                            <a:avLst/>
                          </a:prstGeom>
                          <a:noFill/>
                          <a:ln w="9525">
                            <a:noFill/>
                            <a:miter lim="800000"/>
                            <a:headEnd/>
                            <a:tailEnd/>
                          </a:ln>
                        </pic:spPr>
                      </pic:pic>
                    </a:graphicData>
                  </a:graphic>
                </wp:inline>
              </w:drawing>
            </w:r>
            <w:hyperlink w:anchor="sub_333" w:history="1">
              <w:r>
                <w:rPr>
                  <w:rStyle w:val="a4"/>
                  <w:rFonts w:cs="Arial"/>
                </w:rPr>
                <w:t>*</w:t>
              </w:r>
            </w:hyperlink>
            <w:bookmarkEnd w:id="267"/>
          </w:p>
        </w:tc>
        <w:tc>
          <w:tcPr>
            <w:tcW w:w="4480" w:type="dxa"/>
            <w:tcBorders>
              <w:top w:val="nil"/>
              <w:left w:val="nil"/>
              <w:bottom w:val="nil"/>
              <w:right w:val="nil"/>
            </w:tcBorders>
          </w:tcPr>
          <w:p w:rsidR="00821110" w:rsidRDefault="00821110" w:rsidP="00CC7199">
            <w:pPr>
              <w:pStyle w:val="afff2"/>
            </w:pPr>
            <w:r>
              <w:t xml:space="preserve">Стандартизированная тарифная ставка на покрытие расходов сетевой организации на </w:t>
            </w:r>
            <w:r>
              <w:lastRenderedPageBreak/>
              <w:t xml:space="preserve">строительство воздушных линий электропередачи на i-м уровне напряжения согласно </w:t>
            </w:r>
            <w:hyperlink r:id="rId229" w:history="1">
              <w:r>
                <w:rPr>
                  <w:rStyle w:val="a4"/>
                  <w:rFonts w:cs="Arial"/>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2100" w:type="dxa"/>
            <w:tcBorders>
              <w:top w:val="nil"/>
              <w:left w:val="nil"/>
              <w:bottom w:val="nil"/>
              <w:right w:val="nil"/>
            </w:tcBorders>
          </w:tcPr>
          <w:p w:rsidR="00821110" w:rsidRDefault="00821110" w:rsidP="00CC7199">
            <w:pPr>
              <w:pStyle w:val="aff9"/>
              <w:jc w:val="center"/>
            </w:pPr>
            <w:r>
              <w:lastRenderedPageBreak/>
              <w:t>рублей/км</w:t>
            </w:r>
          </w:p>
        </w:tc>
        <w:tc>
          <w:tcPr>
            <w:tcW w:w="1400" w:type="dxa"/>
            <w:tcBorders>
              <w:top w:val="nil"/>
              <w:left w:val="nil"/>
              <w:bottom w:val="nil"/>
              <w:right w:val="nil"/>
            </w:tcBorders>
          </w:tcPr>
          <w:p w:rsidR="00821110" w:rsidRDefault="00821110" w:rsidP="00CC7199">
            <w:pPr>
              <w:pStyle w:val="aff9"/>
            </w:pPr>
          </w:p>
        </w:tc>
        <w:tc>
          <w:tcPr>
            <w:tcW w:w="140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bookmarkStart w:id="268" w:name="sub_3007"/>
            <w:r>
              <w:rPr>
                <w:noProof/>
              </w:rPr>
              <w:lastRenderedPageBreak/>
              <w:drawing>
                <wp:inline distT="0" distB="0" distL="0" distR="0">
                  <wp:extent cx="222250" cy="18542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30" cstate="print"/>
                          <a:srcRect/>
                          <a:stretch>
                            <a:fillRect/>
                          </a:stretch>
                        </pic:blipFill>
                        <pic:spPr bwMode="auto">
                          <a:xfrm>
                            <a:off x="0" y="0"/>
                            <a:ext cx="222250" cy="185420"/>
                          </a:xfrm>
                          <a:prstGeom prst="rect">
                            <a:avLst/>
                          </a:prstGeom>
                          <a:noFill/>
                          <a:ln w="9525">
                            <a:noFill/>
                            <a:miter lim="800000"/>
                            <a:headEnd/>
                            <a:tailEnd/>
                          </a:ln>
                        </pic:spPr>
                      </pic:pic>
                    </a:graphicData>
                  </a:graphic>
                </wp:inline>
              </w:drawing>
            </w:r>
            <w:hyperlink w:anchor="sub_333" w:history="1">
              <w:r>
                <w:rPr>
                  <w:rStyle w:val="a4"/>
                  <w:rFonts w:cs="Arial"/>
                </w:rPr>
                <w:t>*</w:t>
              </w:r>
            </w:hyperlink>
            <w:bookmarkEnd w:id="268"/>
          </w:p>
        </w:tc>
        <w:tc>
          <w:tcPr>
            <w:tcW w:w="4480" w:type="dxa"/>
            <w:tcBorders>
              <w:top w:val="nil"/>
              <w:left w:val="nil"/>
              <w:bottom w:val="nil"/>
              <w:right w:val="nil"/>
            </w:tcBorders>
          </w:tcPr>
          <w:p w:rsidR="00821110" w:rsidRDefault="00821110" w:rsidP="00CC7199">
            <w:pPr>
              <w:pStyle w:val="afff2"/>
            </w:pPr>
            <w:r>
              <w:t xml:space="preserve">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r:id="rId231" w:history="1">
              <w:r>
                <w:rPr>
                  <w:rStyle w:val="a4"/>
                  <w:rFonts w:cs="Arial"/>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2100" w:type="dxa"/>
            <w:tcBorders>
              <w:top w:val="nil"/>
              <w:left w:val="nil"/>
              <w:bottom w:val="nil"/>
              <w:right w:val="nil"/>
            </w:tcBorders>
          </w:tcPr>
          <w:p w:rsidR="00821110" w:rsidRDefault="00821110" w:rsidP="00CC7199">
            <w:pPr>
              <w:pStyle w:val="aff9"/>
              <w:jc w:val="center"/>
            </w:pPr>
            <w:r>
              <w:t>рублей/км</w:t>
            </w:r>
          </w:p>
        </w:tc>
        <w:tc>
          <w:tcPr>
            <w:tcW w:w="1400" w:type="dxa"/>
            <w:tcBorders>
              <w:top w:val="nil"/>
              <w:left w:val="nil"/>
              <w:bottom w:val="nil"/>
              <w:right w:val="nil"/>
            </w:tcBorders>
          </w:tcPr>
          <w:p w:rsidR="00821110" w:rsidRDefault="00821110" w:rsidP="00CC7199">
            <w:pPr>
              <w:pStyle w:val="aff9"/>
            </w:pPr>
          </w:p>
        </w:tc>
        <w:tc>
          <w:tcPr>
            <w:tcW w:w="1400"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0" w:type="dxa"/>
            <w:tcBorders>
              <w:top w:val="nil"/>
              <w:left w:val="nil"/>
              <w:bottom w:val="nil"/>
              <w:right w:val="nil"/>
            </w:tcBorders>
          </w:tcPr>
          <w:p w:rsidR="00821110" w:rsidRDefault="00821110" w:rsidP="00CC7199">
            <w:pPr>
              <w:pStyle w:val="aff9"/>
              <w:jc w:val="center"/>
            </w:pPr>
            <w:bookmarkStart w:id="269" w:name="sub_3008"/>
            <w:r>
              <w:rPr>
                <w:noProof/>
              </w:rPr>
              <w:drawing>
                <wp:inline distT="0" distB="0" distL="0" distR="0">
                  <wp:extent cx="222250" cy="18542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32" cstate="print"/>
                          <a:srcRect/>
                          <a:stretch>
                            <a:fillRect/>
                          </a:stretch>
                        </pic:blipFill>
                        <pic:spPr bwMode="auto">
                          <a:xfrm>
                            <a:off x="0" y="0"/>
                            <a:ext cx="222250" cy="185420"/>
                          </a:xfrm>
                          <a:prstGeom prst="rect">
                            <a:avLst/>
                          </a:prstGeom>
                          <a:noFill/>
                          <a:ln w="9525">
                            <a:noFill/>
                            <a:miter lim="800000"/>
                            <a:headEnd/>
                            <a:tailEnd/>
                          </a:ln>
                        </pic:spPr>
                      </pic:pic>
                    </a:graphicData>
                  </a:graphic>
                </wp:inline>
              </w:drawing>
            </w:r>
            <w:hyperlink w:anchor="sub_333" w:history="1">
              <w:r>
                <w:rPr>
                  <w:rStyle w:val="a4"/>
                  <w:rFonts w:cs="Arial"/>
                </w:rPr>
                <w:t>*</w:t>
              </w:r>
            </w:hyperlink>
            <w:bookmarkEnd w:id="269"/>
          </w:p>
        </w:tc>
        <w:tc>
          <w:tcPr>
            <w:tcW w:w="4480" w:type="dxa"/>
            <w:tcBorders>
              <w:top w:val="nil"/>
              <w:left w:val="nil"/>
              <w:bottom w:val="nil"/>
              <w:right w:val="nil"/>
            </w:tcBorders>
          </w:tcPr>
          <w:p w:rsidR="00821110" w:rsidRDefault="00821110" w:rsidP="00CC7199">
            <w:pPr>
              <w:pStyle w:val="afff2"/>
            </w:pPr>
            <w:r>
              <w:t xml:space="preserve">Стандартизированная тарифная ставка на покрытие расходов сетевой организации на строительство подстанций согласно </w:t>
            </w:r>
            <w:hyperlink r:id="rId233" w:history="1">
              <w:r>
                <w:rPr>
                  <w:rStyle w:val="a4"/>
                  <w:rFonts w:cs="Arial"/>
                </w:rPr>
                <w:t>приложению N 1</w:t>
              </w:r>
            </w:hyperlink>
            <w:r>
              <w:t xml:space="preserve"> к методическим указаниям по определению размера платы за </w:t>
            </w:r>
            <w:r>
              <w:lastRenderedPageBreak/>
              <w:t>технологическое присоединение к электрическим сетям, утвержденным Федеральной службой по тарифам, на i-м уровне напряжения</w:t>
            </w:r>
          </w:p>
        </w:tc>
        <w:tc>
          <w:tcPr>
            <w:tcW w:w="2100" w:type="dxa"/>
            <w:tcBorders>
              <w:top w:val="nil"/>
              <w:left w:val="nil"/>
              <w:bottom w:val="nil"/>
              <w:right w:val="nil"/>
            </w:tcBorders>
          </w:tcPr>
          <w:p w:rsidR="00821110" w:rsidRDefault="00821110" w:rsidP="00CC7199">
            <w:pPr>
              <w:pStyle w:val="aff9"/>
              <w:jc w:val="center"/>
            </w:pPr>
            <w:r>
              <w:lastRenderedPageBreak/>
              <w:t>рублей/кВт</w:t>
            </w:r>
          </w:p>
        </w:tc>
        <w:tc>
          <w:tcPr>
            <w:tcW w:w="1400" w:type="dxa"/>
            <w:tcBorders>
              <w:top w:val="nil"/>
              <w:left w:val="nil"/>
              <w:bottom w:val="nil"/>
              <w:right w:val="nil"/>
            </w:tcBorders>
          </w:tcPr>
          <w:p w:rsidR="00821110" w:rsidRDefault="00821110" w:rsidP="00CC7199">
            <w:pPr>
              <w:pStyle w:val="aff9"/>
            </w:pPr>
          </w:p>
        </w:tc>
        <w:tc>
          <w:tcPr>
            <w:tcW w:w="1400" w:type="dxa"/>
            <w:tcBorders>
              <w:top w:val="nil"/>
              <w:left w:val="nil"/>
              <w:bottom w:val="nil"/>
              <w:right w:val="nil"/>
            </w:tcBorders>
          </w:tcPr>
          <w:p w:rsidR="00821110" w:rsidRDefault="00821110" w:rsidP="00CC7199">
            <w:pPr>
              <w:pStyle w:val="aff9"/>
            </w:pPr>
          </w:p>
        </w:tc>
      </w:tr>
    </w:tbl>
    <w:p w:rsidR="00821110" w:rsidRDefault="00821110" w:rsidP="00821110"/>
    <w:p w:rsidR="00821110" w:rsidRDefault="00821110" w:rsidP="00821110">
      <w:pPr>
        <w:pStyle w:val="afff2"/>
      </w:pPr>
      <w:r>
        <w:t>______________________________</w:t>
      </w:r>
    </w:p>
    <w:p w:rsidR="00821110" w:rsidRDefault="00821110" w:rsidP="00821110">
      <w:bookmarkStart w:id="270" w:name="sub_333"/>
      <w:r>
        <w:t xml:space="preserve">* Ставки платы </w:t>
      </w:r>
      <w:r>
        <w:rPr>
          <w:noProof/>
        </w:rPr>
        <w:drawing>
          <wp:inline distT="0" distB="0" distL="0" distR="0">
            <wp:extent cx="271780" cy="23495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34" cstate="print"/>
                    <a:srcRect/>
                    <a:stretch>
                      <a:fillRect/>
                    </a:stretch>
                  </pic:blipFill>
                  <pic:spPr bwMode="auto">
                    <a:xfrm>
                      <a:off x="0" y="0"/>
                      <a:ext cx="271780" cy="234950"/>
                    </a:xfrm>
                    <a:prstGeom prst="rect">
                      <a:avLst/>
                    </a:prstGeom>
                    <a:noFill/>
                    <a:ln w="9525">
                      <a:noFill/>
                      <a:miter lim="800000"/>
                      <a:headEnd/>
                      <a:tailEnd/>
                    </a:ln>
                  </pic:spPr>
                </pic:pic>
              </a:graphicData>
            </a:graphic>
          </wp:inline>
        </w:drawing>
      </w:r>
      <w:r>
        <w:t xml:space="preserve">, </w:t>
      </w:r>
      <w:r>
        <w:rPr>
          <w:noProof/>
        </w:rPr>
        <w:drawing>
          <wp:inline distT="0" distB="0" distL="0" distR="0">
            <wp:extent cx="271780" cy="23495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35" cstate="print"/>
                    <a:srcRect/>
                    <a:stretch>
                      <a:fillRect/>
                    </a:stretch>
                  </pic:blipFill>
                  <pic:spPr bwMode="auto">
                    <a:xfrm>
                      <a:off x="0" y="0"/>
                      <a:ext cx="271780" cy="234950"/>
                    </a:xfrm>
                    <a:prstGeom prst="rect">
                      <a:avLst/>
                    </a:prstGeom>
                    <a:noFill/>
                    <a:ln w="9525">
                      <a:noFill/>
                      <a:miter lim="800000"/>
                      <a:headEnd/>
                      <a:tailEnd/>
                    </a:ln>
                  </pic:spPr>
                </pic:pic>
              </a:graphicData>
            </a:graphic>
          </wp:inline>
        </w:drawing>
      </w:r>
      <w:r>
        <w:t xml:space="preserve"> и </w:t>
      </w:r>
      <w:r>
        <w:rPr>
          <w:noProof/>
        </w:rPr>
        <w:drawing>
          <wp:inline distT="0" distB="0" distL="0" distR="0">
            <wp:extent cx="271780" cy="23495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36" cstate="print"/>
                    <a:srcRect/>
                    <a:stretch>
                      <a:fillRect/>
                    </a:stretch>
                  </pic:blipFill>
                  <pic:spPr bwMode="auto">
                    <a:xfrm>
                      <a:off x="0" y="0"/>
                      <a:ext cx="271780" cy="234950"/>
                    </a:xfrm>
                    <a:prstGeom prst="rect">
                      <a:avLst/>
                    </a:prstGeom>
                    <a:noFill/>
                    <a:ln w="9525">
                      <a:noFill/>
                      <a:miter lim="800000"/>
                      <a:headEnd/>
                      <a:tailEnd/>
                    </a:ln>
                  </pic:spPr>
                </pic:pic>
              </a:graphicData>
            </a:graphic>
          </wp:inline>
        </w:drawing>
      </w:r>
      <w:r>
        <w:t xml:space="preserve"> за технологическое присоединение к электрическим сетям дифференцируются по виду используемого материала, способу выполнения работ, категориям потребителей, уровням напряжения и (или) объему присоединяемой максимальной мощности.</w:t>
      </w:r>
    </w:p>
    <w:bookmarkEnd w:id="270"/>
    <w:p w:rsidR="00821110" w:rsidRDefault="00821110" w:rsidP="00821110"/>
    <w:p w:rsidR="00821110" w:rsidRDefault="00821110" w:rsidP="00821110">
      <w:pPr>
        <w:pStyle w:val="afa"/>
        <w:rPr>
          <w:color w:val="000000"/>
          <w:sz w:val="16"/>
          <w:szCs w:val="16"/>
        </w:rPr>
      </w:pPr>
      <w:bookmarkStart w:id="271" w:name="sub_4000"/>
      <w:r>
        <w:rPr>
          <w:color w:val="000000"/>
          <w:sz w:val="16"/>
          <w:szCs w:val="16"/>
        </w:rPr>
        <w:t>Информация об изменениях:</w:t>
      </w:r>
    </w:p>
    <w:bookmarkEnd w:id="271"/>
    <w:p w:rsidR="00821110" w:rsidRDefault="00821110" w:rsidP="00821110">
      <w:pPr>
        <w:pStyle w:val="afb"/>
      </w:pPr>
      <w:r>
        <w:fldChar w:fldCharType="begin"/>
      </w:r>
      <w:r>
        <w:instrText>HYPERLINK "http://ivo.garant.ru/document?id=71093046&amp;sub=5"</w:instrText>
      </w:r>
      <w:r>
        <w:fldChar w:fldCharType="separate"/>
      </w:r>
      <w:r>
        <w:rPr>
          <w:rStyle w:val="a4"/>
          <w:rFonts w:cs="Arial"/>
        </w:rPr>
        <w:t>Постановлением</w:t>
      </w:r>
      <w:r>
        <w:fldChar w:fldCharType="end"/>
      </w:r>
      <w:r>
        <w:t xml:space="preserve"> Правительства РФ от 17 сентября 2015 г. N 987 Стандарты дополнены приложением 4</w:t>
      </w:r>
    </w:p>
    <w:p w:rsidR="00821110" w:rsidRDefault="00821110" w:rsidP="00821110">
      <w:pPr>
        <w:pStyle w:val="afa"/>
        <w:rPr>
          <w:color w:val="000000"/>
          <w:sz w:val="16"/>
          <w:szCs w:val="16"/>
        </w:rPr>
      </w:pPr>
      <w:r>
        <w:rPr>
          <w:color w:val="000000"/>
          <w:sz w:val="16"/>
          <w:szCs w:val="16"/>
        </w:rPr>
        <w:t>ГАРАНТ:</w:t>
      </w:r>
    </w:p>
    <w:p w:rsidR="00821110" w:rsidRDefault="00821110" w:rsidP="00821110">
      <w:pPr>
        <w:pStyle w:val="afa"/>
      </w:pPr>
      <w:r>
        <w:t>См. данную форму в редакторе MS-Excel</w:t>
      </w:r>
    </w:p>
    <w:p w:rsidR="00821110" w:rsidRDefault="00821110" w:rsidP="00821110">
      <w:pPr>
        <w:ind w:firstLine="698"/>
        <w:jc w:val="right"/>
      </w:pPr>
      <w:r>
        <w:rPr>
          <w:rStyle w:val="a3"/>
          <w:bCs/>
        </w:rPr>
        <w:t>Приложение N 4</w:t>
      </w:r>
      <w:r>
        <w:rPr>
          <w:rStyle w:val="a3"/>
          <w:bCs/>
        </w:rPr>
        <w:br/>
        <w:t xml:space="preserve">к </w:t>
      </w:r>
      <w:hyperlink w:anchor="sub_1000" w:history="1">
        <w:r>
          <w:rPr>
            <w:rStyle w:val="a4"/>
            <w:rFonts w:cs="Arial"/>
          </w:rPr>
          <w:t>стандартам</w:t>
        </w:r>
      </w:hyperlink>
      <w:r>
        <w:rPr>
          <w:rStyle w:val="a3"/>
          <w:bCs/>
        </w:rPr>
        <w:t xml:space="preserve"> раскрытия информации</w:t>
      </w:r>
      <w:r>
        <w:rPr>
          <w:rStyle w:val="a3"/>
          <w:bCs/>
        </w:rPr>
        <w:br/>
        <w:t>субъектами оптового и розничных</w:t>
      </w:r>
      <w:r>
        <w:rPr>
          <w:rStyle w:val="a3"/>
          <w:bCs/>
        </w:rPr>
        <w:br/>
        <w:t>рынков электрической энергии</w:t>
      </w:r>
    </w:p>
    <w:p w:rsidR="00821110" w:rsidRDefault="00821110" w:rsidP="00821110"/>
    <w:p w:rsidR="00821110" w:rsidRDefault="00821110" w:rsidP="00821110">
      <w:pPr>
        <w:ind w:firstLine="698"/>
        <w:jc w:val="right"/>
      </w:pPr>
      <w:r>
        <w:t>(форма)</w:t>
      </w:r>
    </w:p>
    <w:p w:rsidR="00821110" w:rsidRDefault="00821110" w:rsidP="00821110"/>
    <w:p w:rsidR="00821110" w:rsidRDefault="00821110" w:rsidP="00821110">
      <w:pPr>
        <w:pStyle w:val="1"/>
      </w:pPr>
      <w:r>
        <w:t>Расходы на мероприятия, осуществляемые при технологическом присоединении</w:t>
      </w:r>
    </w:p>
    <w:p w:rsidR="00821110" w:rsidRDefault="00821110" w:rsidP="008211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6"/>
        <w:gridCol w:w="3717"/>
        <w:gridCol w:w="1993"/>
        <w:gridCol w:w="1825"/>
        <w:gridCol w:w="1894"/>
      </w:tblGrid>
      <w:tr w:rsidR="00821110" w:rsidTr="00CC7199">
        <w:tblPrEx>
          <w:tblCellMar>
            <w:top w:w="0" w:type="dxa"/>
            <w:bottom w:w="0" w:type="dxa"/>
          </w:tblCellMar>
        </w:tblPrEx>
        <w:tc>
          <w:tcPr>
            <w:tcW w:w="4543" w:type="dxa"/>
            <w:gridSpan w:val="2"/>
            <w:tcBorders>
              <w:top w:val="single" w:sz="4" w:space="0" w:color="auto"/>
              <w:left w:val="nil"/>
              <w:bottom w:val="nil"/>
              <w:right w:val="nil"/>
            </w:tcBorders>
          </w:tcPr>
          <w:p w:rsidR="00821110" w:rsidRDefault="00821110" w:rsidP="00CC7199">
            <w:pPr>
              <w:pStyle w:val="aff9"/>
              <w:jc w:val="center"/>
            </w:pPr>
            <w:r>
              <w:t>Наименование мероприятий</w:t>
            </w:r>
          </w:p>
        </w:tc>
        <w:tc>
          <w:tcPr>
            <w:tcW w:w="1993" w:type="dxa"/>
            <w:tcBorders>
              <w:top w:val="single" w:sz="4" w:space="0" w:color="auto"/>
              <w:left w:val="single" w:sz="4" w:space="0" w:color="auto"/>
              <w:bottom w:val="nil"/>
              <w:right w:val="nil"/>
            </w:tcBorders>
          </w:tcPr>
          <w:p w:rsidR="00821110" w:rsidRDefault="00821110" w:rsidP="00CC7199">
            <w:pPr>
              <w:pStyle w:val="aff9"/>
              <w:jc w:val="center"/>
            </w:pPr>
            <w:r>
              <w:t xml:space="preserve">Распределение необходимой валовой </w:t>
            </w:r>
            <w:r>
              <w:lastRenderedPageBreak/>
              <w:t>выручки</w:t>
            </w:r>
            <w:hyperlink w:anchor="sub_444" w:history="1">
              <w:r>
                <w:rPr>
                  <w:rStyle w:val="a4"/>
                  <w:rFonts w:cs="Arial"/>
                </w:rPr>
                <w:t>*</w:t>
              </w:r>
            </w:hyperlink>
          </w:p>
          <w:p w:rsidR="00821110" w:rsidRDefault="00821110" w:rsidP="00CC7199">
            <w:pPr>
              <w:pStyle w:val="aff9"/>
              <w:jc w:val="center"/>
            </w:pPr>
            <w:r>
              <w:t>(рублей)</w:t>
            </w:r>
          </w:p>
        </w:tc>
        <w:tc>
          <w:tcPr>
            <w:tcW w:w="1825" w:type="dxa"/>
            <w:tcBorders>
              <w:top w:val="single" w:sz="4" w:space="0" w:color="auto"/>
              <w:left w:val="single" w:sz="4" w:space="0" w:color="auto"/>
              <w:bottom w:val="nil"/>
              <w:right w:val="nil"/>
            </w:tcBorders>
          </w:tcPr>
          <w:p w:rsidR="00821110" w:rsidRDefault="00821110" w:rsidP="00CC7199">
            <w:pPr>
              <w:pStyle w:val="aff9"/>
              <w:jc w:val="center"/>
            </w:pPr>
            <w:r>
              <w:lastRenderedPageBreak/>
              <w:t>Объем максимальной мощности (кВт)</w:t>
            </w:r>
          </w:p>
        </w:tc>
        <w:tc>
          <w:tcPr>
            <w:tcW w:w="1894" w:type="dxa"/>
            <w:tcBorders>
              <w:top w:val="single" w:sz="4" w:space="0" w:color="auto"/>
              <w:left w:val="single" w:sz="4" w:space="0" w:color="auto"/>
              <w:bottom w:val="nil"/>
              <w:right w:val="nil"/>
            </w:tcBorders>
          </w:tcPr>
          <w:p w:rsidR="00821110" w:rsidRDefault="00821110" w:rsidP="00CC7199">
            <w:pPr>
              <w:pStyle w:val="aff9"/>
              <w:jc w:val="center"/>
            </w:pPr>
            <w:r>
              <w:t xml:space="preserve">Ставки для расчета платы по каждому </w:t>
            </w:r>
            <w:r>
              <w:lastRenderedPageBreak/>
              <w:t>мероприятию (рублей/кВт) (без учета НДС)</w:t>
            </w:r>
          </w:p>
        </w:tc>
      </w:tr>
      <w:tr w:rsidR="00821110" w:rsidTr="00CC7199">
        <w:tblPrEx>
          <w:tblCellMar>
            <w:top w:w="0" w:type="dxa"/>
            <w:bottom w:w="0" w:type="dxa"/>
          </w:tblCellMar>
        </w:tblPrEx>
        <w:tc>
          <w:tcPr>
            <w:tcW w:w="826" w:type="dxa"/>
            <w:tcBorders>
              <w:top w:val="single" w:sz="4" w:space="0" w:color="auto"/>
              <w:left w:val="nil"/>
              <w:bottom w:val="nil"/>
              <w:right w:val="nil"/>
            </w:tcBorders>
          </w:tcPr>
          <w:p w:rsidR="00821110" w:rsidRDefault="00821110" w:rsidP="00CC7199">
            <w:pPr>
              <w:pStyle w:val="aff9"/>
              <w:jc w:val="center"/>
            </w:pPr>
            <w:bookmarkStart w:id="272" w:name="sub_4001"/>
            <w:r>
              <w:lastRenderedPageBreak/>
              <w:t>1.</w:t>
            </w:r>
            <w:bookmarkEnd w:id="272"/>
          </w:p>
        </w:tc>
        <w:tc>
          <w:tcPr>
            <w:tcW w:w="3717" w:type="dxa"/>
            <w:tcBorders>
              <w:top w:val="single" w:sz="4" w:space="0" w:color="auto"/>
              <w:left w:val="nil"/>
              <w:bottom w:val="nil"/>
              <w:right w:val="nil"/>
            </w:tcBorders>
          </w:tcPr>
          <w:p w:rsidR="00821110" w:rsidRDefault="00821110" w:rsidP="00CC7199">
            <w:pPr>
              <w:pStyle w:val="afff2"/>
            </w:pPr>
            <w:r>
              <w:t>Подготовка и выдача сетевой организацией технических условий заявителю:</w:t>
            </w:r>
          </w:p>
        </w:tc>
        <w:tc>
          <w:tcPr>
            <w:tcW w:w="1993" w:type="dxa"/>
            <w:tcBorders>
              <w:top w:val="single" w:sz="4" w:space="0" w:color="auto"/>
              <w:left w:val="nil"/>
              <w:bottom w:val="nil"/>
              <w:right w:val="nil"/>
            </w:tcBorders>
          </w:tcPr>
          <w:p w:rsidR="00821110" w:rsidRDefault="00821110" w:rsidP="00CC7199">
            <w:pPr>
              <w:pStyle w:val="aff9"/>
            </w:pPr>
          </w:p>
        </w:tc>
        <w:tc>
          <w:tcPr>
            <w:tcW w:w="1825" w:type="dxa"/>
            <w:tcBorders>
              <w:top w:val="single" w:sz="4" w:space="0" w:color="auto"/>
              <w:left w:val="nil"/>
              <w:bottom w:val="nil"/>
              <w:right w:val="nil"/>
            </w:tcBorders>
          </w:tcPr>
          <w:p w:rsidR="00821110" w:rsidRDefault="00821110" w:rsidP="00CC7199">
            <w:pPr>
              <w:pStyle w:val="aff9"/>
            </w:pPr>
          </w:p>
        </w:tc>
        <w:tc>
          <w:tcPr>
            <w:tcW w:w="1894" w:type="dxa"/>
            <w:tcBorders>
              <w:top w:val="single" w:sz="4" w:space="0" w:color="auto"/>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26" w:type="dxa"/>
            <w:tcBorders>
              <w:top w:val="nil"/>
              <w:left w:val="nil"/>
              <w:bottom w:val="nil"/>
              <w:right w:val="nil"/>
            </w:tcBorders>
          </w:tcPr>
          <w:p w:rsidR="00821110" w:rsidRDefault="00821110" w:rsidP="00CC7199">
            <w:pPr>
              <w:pStyle w:val="aff9"/>
            </w:pPr>
          </w:p>
        </w:tc>
        <w:tc>
          <w:tcPr>
            <w:tcW w:w="3717" w:type="dxa"/>
            <w:tcBorders>
              <w:top w:val="nil"/>
              <w:left w:val="nil"/>
              <w:bottom w:val="nil"/>
              <w:right w:val="nil"/>
            </w:tcBorders>
          </w:tcPr>
          <w:p w:rsidR="00821110" w:rsidRDefault="00821110" w:rsidP="00CC7199">
            <w:pPr>
              <w:pStyle w:val="afff2"/>
            </w:pPr>
            <w:r>
              <w:t>по постоянной схеме</w:t>
            </w:r>
          </w:p>
        </w:tc>
        <w:tc>
          <w:tcPr>
            <w:tcW w:w="1993" w:type="dxa"/>
            <w:tcBorders>
              <w:top w:val="nil"/>
              <w:left w:val="nil"/>
              <w:bottom w:val="nil"/>
              <w:right w:val="nil"/>
            </w:tcBorders>
          </w:tcPr>
          <w:p w:rsidR="00821110" w:rsidRDefault="00821110" w:rsidP="00CC7199">
            <w:pPr>
              <w:pStyle w:val="aff9"/>
            </w:pPr>
          </w:p>
        </w:tc>
        <w:tc>
          <w:tcPr>
            <w:tcW w:w="1825" w:type="dxa"/>
            <w:tcBorders>
              <w:top w:val="nil"/>
              <w:left w:val="nil"/>
              <w:bottom w:val="nil"/>
              <w:right w:val="nil"/>
            </w:tcBorders>
          </w:tcPr>
          <w:p w:rsidR="00821110" w:rsidRDefault="00821110" w:rsidP="00CC7199">
            <w:pPr>
              <w:pStyle w:val="aff9"/>
            </w:pPr>
          </w:p>
        </w:tc>
        <w:tc>
          <w:tcPr>
            <w:tcW w:w="189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26" w:type="dxa"/>
            <w:tcBorders>
              <w:top w:val="nil"/>
              <w:left w:val="nil"/>
              <w:bottom w:val="nil"/>
              <w:right w:val="nil"/>
            </w:tcBorders>
          </w:tcPr>
          <w:p w:rsidR="00821110" w:rsidRDefault="00821110" w:rsidP="00CC7199">
            <w:pPr>
              <w:pStyle w:val="aff9"/>
            </w:pPr>
          </w:p>
        </w:tc>
        <w:tc>
          <w:tcPr>
            <w:tcW w:w="3717" w:type="dxa"/>
            <w:tcBorders>
              <w:top w:val="nil"/>
              <w:left w:val="nil"/>
              <w:bottom w:val="nil"/>
              <w:right w:val="nil"/>
            </w:tcBorders>
          </w:tcPr>
          <w:p w:rsidR="00821110" w:rsidRDefault="00821110" w:rsidP="00CC7199">
            <w:pPr>
              <w:pStyle w:val="afff2"/>
            </w:pPr>
            <w:r>
              <w:t>по временной схеме</w:t>
            </w:r>
          </w:p>
        </w:tc>
        <w:tc>
          <w:tcPr>
            <w:tcW w:w="1993" w:type="dxa"/>
            <w:tcBorders>
              <w:top w:val="nil"/>
              <w:left w:val="nil"/>
              <w:bottom w:val="nil"/>
              <w:right w:val="nil"/>
            </w:tcBorders>
          </w:tcPr>
          <w:p w:rsidR="00821110" w:rsidRDefault="00821110" w:rsidP="00CC7199">
            <w:pPr>
              <w:pStyle w:val="aff9"/>
            </w:pPr>
          </w:p>
        </w:tc>
        <w:tc>
          <w:tcPr>
            <w:tcW w:w="1825" w:type="dxa"/>
            <w:tcBorders>
              <w:top w:val="nil"/>
              <w:left w:val="nil"/>
              <w:bottom w:val="nil"/>
              <w:right w:val="nil"/>
            </w:tcBorders>
          </w:tcPr>
          <w:p w:rsidR="00821110" w:rsidRDefault="00821110" w:rsidP="00CC7199">
            <w:pPr>
              <w:pStyle w:val="aff9"/>
            </w:pPr>
          </w:p>
        </w:tc>
        <w:tc>
          <w:tcPr>
            <w:tcW w:w="189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26" w:type="dxa"/>
            <w:tcBorders>
              <w:top w:val="nil"/>
              <w:left w:val="nil"/>
              <w:bottom w:val="nil"/>
              <w:right w:val="nil"/>
            </w:tcBorders>
          </w:tcPr>
          <w:p w:rsidR="00821110" w:rsidRDefault="00821110" w:rsidP="00CC7199">
            <w:pPr>
              <w:pStyle w:val="aff9"/>
              <w:jc w:val="center"/>
            </w:pPr>
            <w:bookmarkStart w:id="273" w:name="sub_4002"/>
            <w:r>
              <w:t>2.</w:t>
            </w:r>
            <w:bookmarkEnd w:id="273"/>
          </w:p>
        </w:tc>
        <w:tc>
          <w:tcPr>
            <w:tcW w:w="3717" w:type="dxa"/>
            <w:tcBorders>
              <w:top w:val="nil"/>
              <w:left w:val="nil"/>
              <w:bottom w:val="nil"/>
              <w:right w:val="nil"/>
            </w:tcBorders>
          </w:tcPr>
          <w:p w:rsidR="00821110" w:rsidRDefault="00821110" w:rsidP="00CC7199">
            <w:pPr>
              <w:pStyle w:val="afff2"/>
            </w:pPr>
            <w:r>
              <w:t>Разработка сетевой организацией проектной документации по строительству "последней мили"</w:t>
            </w:r>
          </w:p>
        </w:tc>
        <w:tc>
          <w:tcPr>
            <w:tcW w:w="1993" w:type="dxa"/>
            <w:tcBorders>
              <w:top w:val="nil"/>
              <w:left w:val="nil"/>
              <w:bottom w:val="nil"/>
              <w:right w:val="nil"/>
            </w:tcBorders>
          </w:tcPr>
          <w:p w:rsidR="00821110" w:rsidRDefault="00821110" w:rsidP="00CC7199">
            <w:pPr>
              <w:pStyle w:val="aff9"/>
            </w:pPr>
          </w:p>
        </w:tc>
        <w:tc>
          <w:tcPr>
            <w:tcW w:w="1825" w:type="dxa"/>
            <w:tcBorders>
              <w:top w:val="nil"/>
              <w:left w:val="nil"/>
              <w:bottom w:val="nil"/>
              <w:right w:val="nil"/>
            </w:tcBorders>
          </w:tcPr>
          <w:p w:rsidR="00821110" w:rsidRDefault="00821110" w:rsidP="00CC7199">
            <w:pPr>
              <w:pStyle w:val="aff9"/>
            </w:pPr>
          </w:p>
        </w:tc>
        <w:tc>
          <w:tcPr>
            <w:tcW w:w="189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26" w:type="dxa"/>
            <w:tcBorders>
              <w:top w:val="nil"/>
              <w:left w:val="nil"/>
              <w:bottom w:val="nil"/>
              <w:right w:val="nil"/>
            </w:tcBorders>
          </w:tcPr>
          <w:p w:rsidR="00821110" w:rsidRDefault="00821110" w:rsidP="00CC7199">
            <w:pPr>
              <w:pStyle w:val="aff9"/>
              <w:jc w:val="center"/>
            </w:pPr>
            <w:bookmarkStart w:id="274" w:name="sub_4003"/>
            <w:r>
              <w:t>3.</w:t>
            </w:r>
            <w:bookmarkEnd w:id="274"/>
          </w:p>
        </w:tc>
        <w:tc>
          <w:tcPr>
            <w:tcW w:w="3717" w:type="dxa"/>
            <w:tcBorders>
              <w:top w:val="nil"/>
              <w:left w:val="nil"/>
              <w:bottom w:val="nil"/>
              <w:right w:val="nil"/>
            </w:tcBorders>
          </w:tcPr>
          <w:p w:rsidR="00821110" w:rsidRDefault="00821110" w:rsidP="00CC7199">
            <w:pPr>
              <w:pStyle w:val="afff2"/>
            </w:pPr>
            <w:r>
              <w:t>Выполнение сетевой организацией мероприятий, связанных со строительством "последней мили":</w:t>
            </w:r>
          </w:p>
        </w:tc>
        <w:tc>
          <w:tcPr>
            <w:tcW w:w="1993" w:type="dxa"/>
            <w:tcBorders>
              <w:top w:val="nil"/>
              <w:left w:val="nil"/>
              <w:bottom w:val="nil"/>
              <w:right w:val="nil"/>
            </w:tcBorders>
          </w:tcPr>
          <w:p w:rsidR="00821110" w:rsidRDefault="00821110" w:rsidP="00CC7199">
            <w:pPr>
              <w:pStyle w:val="aff9"/>
            </w:pPr>
          </w:p>
        </w:tc>
        <w:tc>
          <w:tcPr>
            <w:tcW w:w="1825" w:type="dxa"/>
            <w:tcBorders>
              <w:top w:val="nil"/>
              <w:left w:val="nil"/>
              <w:bottom w:val="nil"/>
              <w:right w:val="nil"/>
            </w:tcBorders>
          </w:tcPr>
          <w:p w:rsidR="00821110" w:rsidRDefault="00821110" w:rsidP="00CC7199">
            <w:pPr>
              <w:pStyle w:val="aff9"/>
            </w:pPr>
          </w:p>
        </w:tc>
        <w:tc>
          <w:tcPr>
            <w:tcW w:w="189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26" w:type="dxa"/>
            <w:tcBorders>
              <w:top w:val="nil"/>
              <w:left w:val="nil"/>
              <w:bottom w:val="nil"/>
              <w:right w:val="nil"/>
            </w:tcBorders>
          </w:tcPr>
          <w:p w:rsidR="00821110" w:rsidRDefault="00821110" w:rsidP="00CC7199">
            <w:pPr>
              <w:pStyle w:val="aff9"/>
            </w:pPr>
          </w:p>
        </w:tc>
        <w:tc>
          <w:tcPr>
            <w:tcW w:w="3717" w:type="dxa"/>
            <w:tcBorders>
              <w:top w:val="nil"/>
              <w:left w:val="nil"/>
              <w:bottom w:val="nil"/>
              <w:right w:val="nil"/>
            </w:tcBorders>
          </w:tcPr>
          <w:p w:rsidR="00821110" w:rsidRDefault="00821110" w:rsidP="00CC7199">
            <w:pPr>
              <w:pStyle w:val="afff2"/>
            </w:pPr>
            <w:r>
              <w:t>строительство воздушных линий</w:t>
            </w:r>
          </w:p>
        </w:tc>
        <w:tc>
          <w:tcPr>
            <w:tcW w:w="1993" w:type="dxa"/>
            <w:tcBorders>
              <w:top w:val="nil"/>
              <w:left w:val="nil"/>
              <w:bottom w:val="nil"/>
              <w:right w:val="nil"/>
            </w:tcBorders>
          </w:tcPr>
          <w:p w:rsidR="00821110" w:rsidRDefault="00821110" w:rsidP="00CC7199">
            <w:pPr>
              <w:pStyle w:val="aff9"/>
            </w:pPr>
          </w:p>
        </w:tc>
        <w:tc>
          <w:tcPr>
            <w:tcW w:w="1825" w:type="dxa"/>
            <w:tcBorders>
              <w:top w:val="nil"/>
              <w:left w:val="nil"/>
              <w:bottom w:val="nil"/>
              <w:right w:val="nil"/>
            </w:tcBorders>
          </w:tcPr>
          <w:p w:rsidR="00821110" w:rsidRDefault="00821110" w:rsidP="00CC7199">
            <w:pPr>
              <w:pStyle w:val="aff9"/>
            </w:pPr>
          </w:p>
        </w:tc>
        <w:tc>
          <w:tcPr>
            <w:tcW w:w="189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26" w:type="dxa"/>
            <w:tcBorders>
              <w:top w:val="nil"/>
              <w:left w:val="nil"/>
              <w:bottom w:val="nil"/>
              <w:right w:val="nil"/>
            </w:tcBorders>
          </w:tcPr>
          <w:p w:rsidR="00821110" w:rsidRDefault="00821110" w:rsidP="00CC7199">
            <w:pPr>
              <w:pStyle w:val="aff9"/>
            </w:pPr>
          </w:p>
        </w:tc>
        <w:tc>
          <w:tcPr>
            <w:tcW w:w="3717" w:type="dxa"/>
            <w:tcBorders>
              <w:top w:val="nil"/>
              <w:left w:val="nil"/>
              <w:bottom w:val="nil"/>
              <w:right w:val="nil"/>
            </w:tcBorders>
          </w:tcPr>
          <w:p w:rsidR="00821110" w:rsidRDefault="00821110" w:rsidP="00CC7199">
            <w:pPr>
              <w:pStyle w:val="afff2"/>
            </w:pPr>
            <w:r>
              <w:t>строительство кабельных линий</w:t>
            </w:r>
          </w:p>
        </w:tc>
        <w:tc>
          <w:tcPr>
            <w:tcW w:w="1993" w:type="dxa"/>
            <w:tcBorders>
              <w:top w:val="nil"/>
              <w:left w:val="nil"/>
              <w:bottom w:val="nil"/>
              <w:right w:val="nil"/>
            </w:tcBorders>
          </w:tcPr>
          <w:p w:rsidR="00821110" w:rsidRDefault="00821110" w:rsidP="00CC7199">
            <w:pPr>
              <w:pStyle w:val="aff9"/>
            </w:pPr>
          </w:p>
        </w:tc>
        <w:tc>
          <w:tcPr>
            <w:tcW w:w="1825" w:type="dxa"/>
            <w:tcBorders>
              <w:top w:val="nil"/>
              <w:left w:val="nil"/>
              <w:bottom w:val="nil"/>
              <w:right w:val="nil"/>
            </w:tcBorders>
          </w:tcPr>
          <w:p w:rsidR="00821110" w:rsidRDefault="00821110" w:rsidP="00CC7199">
            <w:pPr>
              <w:pStyle w:val="aff9"/>
            </w:pPr>
          </w:p>
        </w:tc>
        <w:tc>
          <w:tcPr>
            <w:tcW w:w="189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26" w:type="dxa"/>
            <w:tcBorders>
              <w:top w:val="nil"/>
              <w:left w:val="nil"/>
              <w:bottom w:val="nil"/>
              <w:right w:val="nil"/>
            </w:tcBorders>
          </w:tcPr>
          <w:p w:rsidR="00821110" w:rsidRDefault="00821110" w:rsidP="00CC7199">
            <w:pPr>
              <w:pStyle w:val="aff9"/>
            </w:pPr>
          </w:p>
        </w:tc>
        <w:tc>
          <w:tcPr>
            <w:tcW w:w="3717" w:type="dxa"/>
            <w:tcBorders>
              <w:top w:val="nil"/>
              <w:left w:val="nil"/>
              <w:bottom w:val="nil"/>
              <w:right w:val="nil"/>
            </w:tcBorders>
          </w:tcPr>
          <w:p w:rsidR="00821110" w:rsidRDefault="00821110" w:rsidP="00CC7199">
            <w:pPr>
              <w:pStyle w:val="afff2"/>
            </w:pPr>
            <w:r>
              <w:t>строительство пунктов секционирования</w:t>
            </w:r>
          </w:p>
        </w:tc>
        <w:tc>
          <w:tcPr>
            <w:tcW w:w="1993" w:type="dxa"/>
            <w:tcBorders>
              <w:top w:val="nil"/>
              <w:left w:val="nil"/>
              <w:bottom w:val="nil"/>
              <w:right w:val="nil"/>
            </w:tcBorders>
          </w:tcPr>
          <w:p w:rsidR="00821110" w:rsidRDefault="00821110" w:rsidP="00CC7199">
            <w:pPr>
              <w:pStyle w:val="aff9"/>
            </w:pPr>
          </w:p>
        </w:tc>
        <w:tc>
          <w:tcPr>
            <w:tcW w:w="1825" w:type="dxa"/>
            <w:tcBorders>
              <w:top w:val="nil"/>
              <w:left w:val="nil"/>
              <w:bottom w:val="nil"/>
              <w:right w:val="nil"/>
            </w:tcBorders>
          </w:tcPr>
          <w:p w:rsidR="00821110" w:rsidRDefault="00821110" w:rsidP="00CC7199">
            <w:pPr>
              <w:pStyle w:val="aff9"/>
            </w:pPr>
          </w:p>
        </w:tc>
        <w:tc>
          <w:tcPr>
            <w:tcW w:w="189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26" w:type="dxa"/>
            <w:tcBorders>
              <w:top w:val="nil"/>
              <w:left w:val="nil"/>
              <w:bottom w:val="nil"/>
              <w:right w:val="nil"/>
            </w:tcBorders>
          </w:tcPr>
          <w:p w:rsidR="00821110" w:rsidRDefault="00821110" w:rsidP="00CC7199">
            <w:pPr>
              <w:pStyle w:val="aff9"/>
            </w:pPr>
          </w:p>
        </w:tc>
        <w:tc>
          <w:tcPr>
            <w:tcW w:w="3717" w:type="dxa"/>
            <w:tcBorders>
              <w:top w:val="nil"/>
              <w:left w:val="nil"/>
              <w:bottom w:val="nil"/>
              <w:right w:val="nil"/>
            </w:tcBorders>
          </w:tcPr>
          <w:p w:rsidR="00821110" w:rsidRDefault="00821110" w:rsidP="00CC7199">
            <w:pPr>
              <w:pStyle w:val="afff2"/>
            </w:pPr>
            <w:r>
              <w:t xml:space="preserve">строительство комплектных трансформаторных подстанций и распределительных </w:t>
            </w:r>
            <w:r>
              <w:lastRenderedPageBreak/>
              <w:t>трансформаторных подстанций с уровнем напряжения до 35 кВ</w:t>
            </w:r>
          </w:p>
        </w:tc>
        <w:tc>
          <w:tcPr>
            <w:tcW w:w="1993" w:type="dxa"/>
            <w:tcBorders>
              <w:top w:val="nil"/>
              <w:left w:val="nil"/>
              <w:bottom w:val="nil"/>
              <w:right w:val="nil"/>
            </w:tcBorders>
          </w:tcPr>
          <w:p w:rsidR="00821110" w:rsidRDefault="00821110" w:rsidP="00CC7199">
            <w:pPr>
              <w:pStyle w:val="aff9"/>
            </w:pPr>
          </w:p>
        </w:tc>
        <w:tc>
          <w:tcPr>
            <w:tcW w:w="1825" w:type="dxa"/>
            <w:tcBorders>
              <w:top w:val="nil"/>
              <w:left w:val="nil"/>
              <w:bottom w:val="nil"/>
              <w:right w:val="nil"/>
            </w:tcBorders>
          </w:tcPr>
          <w:p w:rsidR="00821110" w:rsidRDefault="00821110" w:rsidP="00CC7199">
            <w:pPr>
              <w:pStyle w:val="aff9"/>
            </w:pPr>
          </w:p>
        </w:tc>
        <w:tc>
          <w:tcPr>
            <w:tcW w:w="189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26" w:type="dxa"/>
            <w:tcBorders>
              <w:top w:val="nil"/>
              <w:left w:val="nil"/>
              <w:bottom w:val="nil"/>
              <w:right w:val="nil"/>
            </w:tcBorders>
          </w:tcPr>
          <w:p w:rsidR="00821110" w:rsidRDefault="00821110" w:rsidP="00CC7199">
            <w:pPr>
              <w:pStyle w:val="aff9"/>
            </w:pPr>
          </w:p>
        </w:tc>
        <w:tc>
          <w:tcPr>
            <w:tcW w:w="3717" w:type="dxa"/>
            <w:tcBorders>
              <w:top w:val="nil"/>
              <w:left w:val="nil"/>
              <w:bottom w:val="nil"/>
              <w:right w:val="nil"/>
            </w:tcBorders>
          </w:tcPr>
          <w:p w:rsidR="00821110" w:rsidRDefault="00821110" w:rsidP="00CC7199">
            <w:pPr>
              <w:pStyle w:val="afff2"/>
            </w:pPr>
            <w:r>
              <w:t>строительство центров питания и подстанций уровнем напряжения 35 кВ и выше</w:t>
            </w:r>
          </w:p>
        </w:tc>
        <w:tc>
          <w:tcPr>
            <w:tcW w:w="1993" w:type="dxa"/>
            <w:tcBorders>
              <w:top w:val="nil"/>
              <w:left w:val="nil"/>
              <w:bottom w:val="nil"/>
              <w:right w:val="nil"/>
            </w:tcBorders>
          </w:tcPr>
          <w:p w:rsidR="00821110" w:rsidRDefault="00821110" w:rsidP="00CC7199">
            <w:pPr>
              <w:pStyle w:val="aff9"/>
            </w:pPr>
          </w:p>
        </w:tc>
        <w:tc>
          <w:tcPr>
            <w:tcW w:w="1825" w:type="dxa"/>
            <w:tcBorders>
              <w:top w:val="nil"/>
              <w:left w:val="nil"/>
              <w:bottom w:val="nil"/>
              <w:right w:val="nil"/>
            </w:tcBorders>
          </w:tcPr>
          <w:p w:rsidR="00821110" w:rsidRDefault="00821110" w:rsidP="00CC7199">
            <w:pPr>
              <w:pStyle w:val="aff9"/>
            </w:pPr>
          </w:p>
        </w:tc>
        <w:tc>
          <w:tcPr>
            <w:tcW w:w="189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26" w:type="dxa"/>
            <w:tcBorders>
              <w:top w:val="nil"/>
              <w:left w:val="nil"/>
              <w:bottom w:val="nil"/>
              <w:right w:val="nil"/>
            </w:tcBorders>
          </w:tcPr>
          <w:p w:rsidR="00821110" w:rsidRDefault="00821110" w:rsidP="00CC7199">
            <w:pPr>
              <w:pStyle w:val="aff9"/>
              <w:jc w:val="center"/>
            </w:pPr>
            <w:bookmarkStart w:id="275" w:name="sub_4004"/>
            <w:r>
              <w:t>4.</w:t>
            </w:r>
            <w:bookmarkEnd w:id="275"/>
          </w:p>
        </w:tc>
        <w:tc>
          <w:tcPr>
            <w:tcW w:w="3717" w:type="dxa"/>
            <w:tcBorders>
              <w:top w:val="nil"/>
              <w:left w:val="nil"/>
              <w:bottom w:val="nil"/>
              <w:right w:val="nil"/>
            </w:tcBorders>
          </w:tcPr>
          <w:p w:rsidR="00821110" w:rsidRDefault="00821110" w:rsidP="00CC7199">
            <w:pPr>
              <w:pStyle w:val="afff2"/>
            </w:pPr>
            <w:r>
              <w:t>Проверка сетевой организацией выполнения заявителем технических условий:</w:t>
            </w:r>
          </w:p>
        </w:tc>
        <w:tc>
          <w:tcPr>
            <w:tcW w:w="1993" w:type="dxa"/>
            <w:tcBorders>
              <w:top w:val="nil"/>
              <w:left w:val="nil"/>
              <w:bottom w:val="nil"/>
              <w:right w:val="nil"/>
            </w:tcBorders>
          </w:tcPr>
          <w:p w:rsidR="00821110" w:rsidRDefault="00821110" w:rsidP="00CC7199">
            <w:pPr>
              <w:pStyle w:val="aff9"/>
            </w:pPr>
          </w:p>
        </w:tc>
        <w:tc>
          <w:tcPr>
            <w:tcW w:w="1825" w:type="dxa"/>
            <w:tcBorders>
              <w:top w:val="nil"/>
              <w:left w:val="nil"/>
              <w:bottom w:val="nil"/>
              <w:right w:val="nil"/>
            </w:tcBorders>
          </w:tcPr>
          <w:p w:rsidR="00821110" w:rsidRDefault="00821110" w:rsidP="00CC7199">
            <w:pPr>
              <w:pStyle w:val="aff9"/>
            </w:pPr>
          </w:p>
        </w:tc>
        <w:tc>
          <w:tcPr>
            <w:tcW w:w="189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26" w:type="dxa"/>
            <w:tcBorders>
              <w:top w:val="nil"/>
              <w:left w:val="nil"/>
              <w:bottom w:val="nil"/>
              <w:right w:val="nil"/>
            </w:tcBorders>
          </w:tcPr>
          <w:p w:rsidR="00821110" w:rsidRDefault="00821110" w:rsidP="00CC7199">
            <w:pPr>
              <w:pStyle w:val="aff9"/>
            </w:pPr>
          </w:p>
        </w:tc>
        <w:tc>
          <w:tcPr>
            <w:tcW w:w="3717" w:type="dxa"/>
            <w:tcBorders>
              <w:top w:val="nil"/>
              <w:left w:val="nil"/>
              <w:bottom w:val="nil"/>
              <w:right w:val="nil"/>
            </w:tcBorders>
          </w:tcPr>
          <w:p w:rsidR="00821110" w:rsidRDefault="00821110" w:rsidP="00CC7199">
            <w:pPr>
              <w:pStyle w:val="afff2"/>
            </w:pPr>
            <w:r>
              <w:t>по постоянной схеме</w:t>
            </w:r>
          </w:p>
        </w:tc>
        <w:tc>
          <w:tcPr>
            <w:tcW w:w="1993" w:type="dxa"/>
            <w:tcBorders>
              <w:top w:val="nil"/>
              <w:left w:val="nil"/>
              <w:bottom w:val="nil"/>
              <w:right w:val="nil"/>
            </w:tcBorders>
          </w:tcPr>
          <w:p w:rsidR="00821110" w:rsidRDefault="00821110" w:rsidP="00CC7199">
            <w:pPr>
              <w:pStyle w:val="aff9"/>
            </w:pPr>
          </w:p>
        </w:tc>
        <w:tc>
          <w:tcPr>
            <w:tcW w:w="1825" w:type="dxa"/>
            <w:tcBorders>
              <w:top w:val="nil"/>
              <w:left w:val="nil"/>
              <w:bottom w:val="nil"/>
              <w:right w:val="nil"/>
            </w:tcBorders>
          </w:tcPr>
          <w:p w:rsidR="00821110" w:rsidRDefault="00821110" w:rsidP="00CC7199">
            <w:pPr>
              <w:pStyle w:val="aff9"/>
            </w:pPr>
          </w:p>
        </w:tc>
        <w:tc>
          <w:tcPr>
            <w:tcW w:w="189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26" w:type="dxa"/>
            <w:tcBorders>
              <w:top w:val="nil"/>
              <w:left w:val="nil"/>
              <w:bottom w:val="nil"/>
              <w:right w:val="nil"/>
            </w:tcBorders>
          </w:tcPr>
          <w:p w:rsidR="00821110" w:rsidRDefault="00821110" w:rsidP="00CC7199">
            <w:pPr>
              <w:pStyle w:val="aff9"/>
            </w:pPr>
          </w:p>
        </w:tc>
        <w:tc>
          <w:tcPr>
            <w:tcW w:w="3717" w:type="dxa"/>
            <w:tcBorders>
              <w:top w:val="nil"/>
              <w:left w:val="nil"/>
              <w:bottom w:val="nil"/>
              <w:right w:val="nil"/>
            </w:tcBorders>
          </w:tcPr>
          <w:p w:rsidR="00821110" w:rsidRDefault="00821110" w:rsidP="00CC7199">
            <w:pPr>
              <w:pStyle w:val="afff2"/>
            </w:pPr>
            <w:r>
              <w:t>по временной схеме</w:t>
            </w:r>
          </w:p>
        </w:tc>
        <w:tc>
          <w:tcPr>
            <w:tcW w:w="1993" w:type="dxa"/>
            <w:tcBorders>
              <w:top w:val="nil"/>
              <w:left w:val="nil"/>
              <w:bottom w:val="nil"/>
              <w:right w:val="nil"/>
            </w:tcBorders>
          </w:tcPr>
          <w:p w:rsidR="00821110" w:rsidRDefault="00821110" w:rsidP="00CC7199">
            <w:pPr>
              <w:pStyle w:val="aff9"/>
            </w:pPr>
          </w:p>
        </w:tc>
        <w:tc>
          <w:tcPr>
            <w:tcW w:w="1825" w:type="dxa"/>
            <w:tcBorders>
              <w:top w:val="nil"/>
              <w:left w:val="nil"/>
              <w:bottom w:val="nil"/>
              <w:right w:val="nil"/>
            </w:tcBorders>
          </w:tcPr>
          <w:p w:rsidR="00821110" w:rsidRDefault="00821110" w:rsidP="00CC7199">
            <w:pPr>
              <w:pStyle w:val="aff9"/>
            </w:pPr>
          </w:p>
        </w:tc>
        <w:tc>
          <w:tcPr>
            <w:tcW w:w="189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26" w:type="dxa"/>
            <w:tcBorders>
              <w:top w:val="nil"/>
              <w:left w:val="nil"/>
              <w:bottom w:val="nil"/>
              <w:right w:val="nil"/>
            </w:tcBorders>
          </w:tcPr>
          <w:p w:rsidR="00821110" w:rsidRDefault="00821110" w:rsidP="00CC7199">
            <w:pPr>
              <w:pStyle w:val="aff9"/>
              <w:jc w:val="center"/>
            </w:pPr>
            <w:bookmarkStart w:id="276" w:name="sub_4005"/>
            <w:r>
              <w:t>5.</w:t>
            </w:r>
            <w:bookmarkEnd w:id="276"/>
          </w:p>
        </w:tc>
        <w:tc>
          <w:tcPr>
            <w:tcW w:w="3717" w:type="dxa"/>
            <w:tcBorders>
              <w:top w:val="nil"/>
              <w:left w:val="nil"/>
              <w:bottom w:val="nil"/>
              <w:right w:val="nil"/>
            </w:tcBorders>
          </w:tcPr>
          <w:p w:rsidR="00821110" w:rsidRDefault="00821110" w:rsidP="00CC7199">
            <w:pPr>
              <w:pStyle w:val="afff2"/>
            </w:pPr>
            <w: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993" w:type="dxa"/>
            <w:tcBorders>
              <w:top w:val="nil"/>
              <w:left w:val="nil"/>
              <w:bottom w:val="nil"/>
              <w:right w:val="nil"/>
            </w:tcBorders>
          </w:tcPr>
          <w:p w:rsidR="00821110" w:rsidRDefault="00821110" w:rsidP="00CC7199">
            <w:pPr>
              <w:pStyle w:val="aff9"/>
            </w:pPr>
          </w:p>
        </w:tc>
        <w:tc>
          <w:tcPr>
            <w:tcW w:w="1825" w:type="dxa"/>
            <w:tcBorders>
              <w:top w:val="nil"/>
              <w:left w:val="nil"/>
              <w:bottom w:val="nil"/>
              <w:right w:val="nil"/>
            </w:tcBorders>
          </w:tcPr>
          <w:p w:rsidR="00821110" w:rsidRDefault="00821110" w:rsidP="00CC7199">
            <w:pPr>
              <w:pStyle w:val="aff9"/>
            </w:pPr>
          </w:p>
        </w:tc>
        <w:tc>
          <w:tcPr>
            <w:tcW w:w="189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26" w:type="dxa"/>
            <w:tcBorders>
              <w:top w:val="nil"/>
              <w:left w:val="nil"/>
              <w:bottom w:val="nil"/>
              <w:right w:val="nil"/>
            </w:tcBorders>
          </w:tcPr>
          <w:p w:rsidR="00821110" w:rsidRDefault="00821110" w:rsidP="00CC7199">
            <w:pPr>
              <w:pStyle w:val="aff9"/>
            </w:pPr>
          </w:p>
        </w:tc>
        <w:tc>
          <w:tcPr>
            <w:tcW w:w="3717" w:type="dxa"/>
            <w:tcBorders>
              <w:top w:val="nil"/>
              <w:left w:val="nil"/>
              <w:bottom w:val="nil"/>
              <w:right w:val="nil"/>
            </w:tcBorders>
          </w:tcPr>
          <w:p w:rsidR="00821110" w:rsidRDefault="00821110" w:rsidP="00CC7199">
            <w:pPr>
              <w:pStyle w:val="afff2"/>
            </w:pPr>
            <w:r>
              <w:t>по постоянной схеме</w:t>
            </w:r>
          </w:p>
        </w:tc>
        <w:tc>
          <w:tcPr>
            <w:tcW w:w="1993" w:type="dxa"/>
            <w:tcBorders>
              <w:top w:val="nil"/>
              <w:left w:val="nil"/>
              <w:bottom w:val="nil"/>
              <w:right w:val="nil"/>
            </w:tcBorders>
          </w:tcPr>
          <w:p w:rsidR="00821110" w:rsidRDefault="00821110" w:rsidP="00CC7199">
            <w:pPr>
              <w:pStyle w:val="aff9"/>
            </w:pPr>
          </w:p>
        </w:tc>
        <w:tc>
          <w:tcPr>
            <w:tcW w:w="1825" w:type="dxa"/>
            <w:tcBorders>
              <w:top w:val="nil"/>
              <w:left w:val="nil"/>
              <w:bottom w:val="nil"/>
              <w:right w:val="nil"/>
            </w:tcBorders>
          </w:tcPr>
          <w:p w:rsidR="00821110" w:rsidRDefault="00821110" w:rsidP="00CC7199">
            <w:pPr>
              <w:pStyle w:val="aff9"/>
            </w:pPr>
          </w:p>
        </w:tc>
        <w:tc>
          <w:tcPr>
            <w:tcW w:w="189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26" w:type="dxa"/>
            <w:tcBorders>
              <w:top w:val="nil"/>
              <w:left w:val="nil"/>
              <w:bottom w:val="nil"/>
              <w:right w:val="nil"/>
            </w:tcBorders>
          </w:tcPr>
          <w:p w:rsidR="00821110" w:rsidRDefault="00821110" w:rsidP="00CC7199">
            <w:pPr>
              <w:pStyle w:val="aff9"/>
            </w:pPr>
          </w:p>
        </w:tc>
        <w:tc>
          <w:tcPr>
            <w:tcW w:w="3717" w:type="dxa"/>
            <w:tcBorders>
              <w:top w:val="nil"/>
              <w:left w:val="nil"/>
              <w:bottom w:val="nil"/>
              <w:right w:val="nil"/>
            </w:tcBorders>
          </w:tcPr>
          <w:p w:rsidR="00821110" w:rsidRDefault="00821110" w:rsidP="00CC7199">
            <w:pPr>
              <w:pStyle w:val="afff2"/>
            </w:pPr>
            <w:r>
              <w:t>по временной схеме</w:t>
            </w:r>
          </w:p>
        </w:tc>
        <w:tc>
          <w:tcPr>
            <w:tcW w:w="1993" w:type="dxa"/>
            <w:tcBorders>
              <w:top w:val="nil"/>
              <w:left w:val="nil"/>
              <w:bottom w:val="nil"/>
              <w:right w:val="nil"/>
            </w:tcBorders>
          </w:tcPr>
          <w:p w:rsidR="00821110" w:rsidRDefault="00821110" w:rsidP="00CC7199">
            <w:pPr>
              <w:pStyle w:val="aff9"/>
            </w:pPr>
          </w:p>
        </w:tc>
        <w:tc>
          <w:tcPr>
            <w:tcW w:w="1825" w:type="dxa"/>
            <w:tcBorders>
              <w:top w:val="nil"/>
              <w:left w:val="nil"/>
              <w:bottom w:val="nil"/>
              <w:right w:val="nil"/>
            </w:tcBorders>
          </w:tcPr>
          <w:p w:rsidR="00821110" w:rsidRDefault="00821110" w:rsidP="00CC7199">
            <w:pPr>
              <w:pStyle w:val="aff9"/>
            </w:pPr>
          </w:p>
        </w:tc>
        <w:tc>
          <w:tcPr>
            <w:tcW w:w="189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26" w:type="dxa"/>
            <w:tcBorders>
              <w:top w:val="nil"/>
              <w:left w:val="nil"/>
              <w:bottom w:val="nil"/>
              <w:right w:val="nil"/>
            </w:tcBorders>
          </w:tcPr>
          <w:p w:rsidR="00821110" w:rsidRDefault="00821110" w:rsidP="00CC7199">
            <w:pPr>
              <w:pStyle w:val="aff9"/>
              <w:jc w:val="center"/>
            </w:pPr>
            <w:bookmarkStart w:id="277" w:name="sub_4006"/>
            <w:r>
              <w:t>6.</w:t>
            </w:r>
            <w:bookmarkEnd w:id="277"/>
          </w:p>
        </w:tc>
        <w:tc>
          <w:tcPr>
            <w:tcW w:w="3717" w:type="dxa"/>
            <w:tcBorders>
              <w:top w:val="nil"/>
              <w:left w:val="nil"/>
              <w:bottom w:val="nil"/>
              <w:right w:val="nil"/>
            </w:tcBorders>
          </w:tcPr>
          <w:p w:rsidR="00821110" w:rsidRDefault="00821110" w:rsidP="00CC7199">
            <w:pPr>
              <w:pStyle w:val="afff2"/>
            </w:pPr>
            <w:r>
              <w:t xml:space="preserve">Фактические действия по присоединению и обеспечению работы энергопринимающих устройств потребителей электрической энергии, объектов по производству </w:t>
            </w:r>
            <w:r>
              <w:lastRenderedPageBreak/>
              <w:t>электрической энергии, а также объектов электросетевого хозяйства, принадлежащих сетевым организациям и иным лицам, к электрической сети:</w:t>
            </w:r>
          </w:p>
        </w:tc>
        <w:tc>
          <w:tcPr>
            <w:tcW w:w="1993" w:type="dxa"/>
            <w:tcBorders>
              <w:top w:val="nil"/>
              <w:left w:val="nil"/>
              <w:bottom w:val="nil"/>
              <w:right w:val="nil"/>
            </w:tcBorders>
          </w:tcPr>
          <w:p w:rsidR="00821110" w:rsidRDefault="00821110" w:rsidP="00CC7199">
            <w:pPr>
              <w:pStyle w:val="aff9"/>
            </w:pPr>
          </w:p>
        </w:tc>
        <w:tc>
          <w:tcPr>
            <w:tcW w:w="1825" w:type="dxa"/>
            <w:tcBorders>
              <w:top w:val="nil"/>
              <w:left w:val="nil"/>
              <w:bottom w:val="nil"/>
              <w:right w:val="nil"/>
            </w:tcBorders>
          </w:tcPr>
          <w:p w:rsidR="00821110" w:rsidRDefault="00821110" w:rsidP="00CC7199">
            <w:pPr>
              <w:pStyle w:val="aff9"/>
            </w:pPr>
          </w:p>
        </w:tc>
        <w:tc>
          <w:tcPr>
            <w:tcW w:w="189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26" w:type="dxa"/>
            <w:tcBorders>
              <w:top w:val="nil"/>
              <w:left w:val="nil"/>
              <w:bottom w:val="nil"/>
              <w:right w:val="nil"/>
            </w:tcBorders>
          </w:tcPr>
          <w:p w:rsidR="00821110" w:rsidRDefault="00821110" w:rsidP="00CC7199">
            <w:pPr>
              <w:pStyle w:val="aff9"/>
            </w:pPr>
          </w:p>
        </w:tc>
        <w:tc>
          <w:tcPr>
            <w:tcW w:w="3717" w:type="dxa"/>
            <w:tcBorders>
              <w:top w:val="nil"/>
              <w:left w:val="nil"/>
              <w:bottom w:val="nil"/>
              <w:right w:val="nil"/>
            </w:tcBorders>
          </w:tcPr>
          <w:p w:rsidR="00821110" w:rsidRDefault="00821110" w:rsidP="00CC7199">
            <w:pPr>
              <w:pStyle w:val="afff2"/>
            </w:pPr>
            <w:r>
              <w:t>по постоянной схеме</w:t>
            </w:r>
          </w:p>
        </w:tc>
        <w:tc>
          <w:tcPr>
            <w:tcW w:w="1993" w:type="dxa"/>
            <w:tcBorders>
              <w:top w:val="nil"/>
              <w:left w:val="nil"/>
              <w:bottom w:val="nil"/>
              <w:right w:val="nil"/>
            </w:tcBorders>
          </w:tcPr>
          <w:p w:rsidR="00821110" w:rsidRDefault="00821110" w:rsidP="00CC7199">
            <w:pPr>
              <w:pStyle w:val="aff9"/>
            </w:pPr>
          </w:p>
        </w:tc>
        <w:tc>
          <w:tcPr>
            <w:tcW w:w="1825" w:type="dxa"/>
            <w:tcBorders>
              <w:top w:val="nil"/>
              <w:left w:val="nil"/>
              <w:bottom w:val="nil"/>
              <w:right w:val="nil"/>
            </w:tcBorders>
          </w:tcPr>
          <w:p w:rsidR="00821110" w:rsidRDefault="00821110" w:rsidP="00CC7199">
            <w:pPr>
              <w:pStyle w:val="aff9"/>
            </w:pPr>
          </w:p>
        </w:tc>
        <w:tc>
          <w:tcPr>
            <w:tcW w:w="189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26" w:type="dxa"/>
            <w:tcBorders>
              <w:top w:val="nil"/>
              <w:left w:val="nil"/>
              <w:bottom w:val="nil"/>
              <w:right w:val="nil"/>
            </w:tcBorders>
          </w:tcPr>
          <w:p w:rsidR="00821110" w:rsidRDefault="00821110" w:rsidP="00CC7199">
            <w:pPr>
              <w:pStyle w:val="aff9"/>
            </w:pPr>
          </w:p>
        </w:tc>
        <w:tc>
          <w:tcPr>
            <w:tcW w:w="3717" w:type="dxa"/>
            <w:tcBorders>
              <w:top w:val="nil"/>
              <w:left w:val="nil"/>
              <w:bottom w:val="nil"/>
              <w:right w:val="nil"/>
            </w:tcBorders>
          </w:tcPr>
          <w:p w:rsidR="00821110" w:rsidRDefault="00821110" w:rsidP="00CC7199">
            <w:pPr>
              <w:pStyle w:val="afff2"/>
            </w:pPr>
            <w:r>
              <w:t>по временной схеме</w:t>
            </w:r>
          </w:p>
        </w:tc>
        <w:tc>
          <w:tcPr>
            <w:tcW w:w="1993" w:type="dxa"/>
            <w:tcBorders>
              <w:top w:val="nil"/>
              <w:left w:val="nil"/>
              <w:bottom w:val="nil"/>
              <w:right w:val="nil"/>
            </w:tcBorders>
          </w:tcPr>
          <w:p w:rsidR="00821110" w:rsidRDefault="00821110" w:rsidP="00CC7199">
            <w:pPr>
              <w:pStyle w:val="aff9"/>
            </w:pPr>
          </w:p>
        </w:tc>
        <w:tc>
          <w:tcPr>
            <w:tcW w:w="1825" w:type="dxa"/>
            <w:tcBorders>
              <w:top w:val="nil"/>
              <w:left w:val="nil"/>
              <w:bottom w:val="nil"/>
              <w:right w:val="nil"/>
            </w:tcBorders>
          </w:tcPr>
          <w:p w:rsidR="00821110" w:rsidRDefault="00821110" w:rsidP="00CC7199">
            <w:pPr>
              <w:pStyle w:val="aff9"/>
            </w:pPr>
          </w:p>
        </w:tc>
        <w:tc>
          <w:tcPr>
            <w:tcW w:w="1894" w:type="dxa"/>
            <w:tcBorders>
              <w:top w:val="nil"/>
              <w:left w:val="nil"/>
              <w:bottom w:val="nil"/>
              <w:right w:val="nil"/>
            </w:tcBorders>
          </w:tcPr>
          <w:p w:rsidR="00821110" w:rsidRDefault="00821110" w:rsidP="00CC7199">
            <w:pPr>
              <w:pStyle w:val="aff9"/>
            </w:pPr>
          </w:p>
        </w:tc>
      </w:tr>
    </w:tbl>
    <w:p w:rsidR="00821110" w:rsidRDefault="00821110" w:rsidP="00821110"/>
    <w:p w:rsidR="00821110" w:rsidRDefault="00821110" w:rsidP="00821110">
      <w:pPr>
        <w:pStyle w:val="afff2"/>
      </w:pPr>
      <w:r>
        <w:t>______________________________</w:t>
      </w:r>
    </w:p>
    <w:p w:rsidR="00821110" w:rsidRDefault="00821110" w:rsidP="00821110">
      <w:bookmarkStart w:id="278" w:name="sub_444"/>
      <w:r>
        <w:t xml:space="preserve">* Согласно </w:t>
      </w:r>
      <w:hyperlink r:id="rId237" w:history="1">
        <w:r>
          <w:rPr>
            <w:rStyle w:val="a4"/>
            <w:rFonts w:cs="Arial"/>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w:t>
      </w:r>
    </w:p>
    <w:bookmarkEnd w:id="278"/>
    <w:p w:rsidR="00821110" w:rsidRDefault="00821110" w:rsidP="00821110"/>
    <w:p w:rsidR="00821110" w:rsidRDefault="00821110" w:rsidP="00821110">
      <w:pPr>
        <w:pStyle w:val="afa"/>
        <w:rPr>
          <w:color w:val="000000"/>
          <w:sz w:val="16"/>
          <w:szCs w:val="16"/>
        </w:rPr>
      </w:pPr>
      <w:bookmarkStart w:id="279" w:name="sub_5000"/>
      <w:r>
        <w:rPr>
          <w:color w:val="000000"/>
          <w:sz w:val="16"/>
          <w:szCs w:val="16"/>
        </w:rPr>
        <w:t>Информация об изменениях:</w:t>
      </w:r>
    </w:p>
    <w:bookmarkEnd w:id="279"/>
    <w:p w:rsidR="00821110" w:rsidRDefault="00821110" w:rsidP="00821110">
      <w:pPr>
        <w:pStyle w:val="afb"/>
      </w:pPr>
      <w:r>
        <w:fldChar w:fldCharType="begin"/>
      </w:r>
      <w:r>
        <w:instrText>HYPERLINK "http://ivo.garant.ru/document?id=71093046&amp;sub=5"</w:instrText>
      </w:r>
      <w:r>
        <w:fldChar w:fldCharType="separate"/>
      </w:r>
      <w:r>
        <w:rPr>
          <w:rStyle w:val="a4"/>
          <w:rFonts w:cs="Arial"/>
        </w:rPr>
        <w:t>Постановлением</w:t>
      </w:r>
      <w:r>
        <w:fldChar w:fldCharType="end"/>
      </w:r>
      <w:r>
        <w:t xml:space="preserve"> Правительства РФ от 17 сентября 2015 г. N 987 Стандарты дополнены приложением 5</w:t>
      </w:r>
    </w:p>
    <w:p w:rsidR="00821110" w:rsidRDefault="00821110" w:rsidP="00821110">
      <w:pPr>
        <w:pStyle w:val="afa"/>
        <w:rPr>
          <w:color w:val="000000"/>
          <w:sz w:val="16"/>
          <w:szCs w:val="16"/>
        </w:rPr>
      </w:pPr>
      <w:r>
        <w:rPr>
          <w:color w:val="000000"/>
          <w:sz w:val="16"/>
          <w:szCs w:val="16"/>
        </w:rPr>
        <w:t>ГАРАНТ:</w:t>
      </w:r>
    </w:p>
    <w:p w:rsidR="00821110" w:rsidRDefault="00821110" w:rsidP="00821110">
      <w:pPr>
        <w:pStyle w:val="afa"/>
      </w:pPr>
      <w:r>
        <w:t>См. данную форму в редакторе MS-Excel</w:t>
      </w:r>
    </w:p>
    <w:p w:rsidR="00821110" w:rsidRDefault="00821110" w:rsidP="00821110">
      <w:pPr>
        <w:ind w:firstLine="698"/>
        <w:jc w:val="right"/>
      </w:pPr>
      <w:r>
        <w:rPr>
          <w:rStyle w:val="a3"/>
          <w:bCs/>
        </w:rPr>
        <w:t>Приложение N 5</w:t>
      </w:r>
      <w:r>
        <w:rPr>
          <w:rStyle w:val="a3"/>
          <w:bCs/>
        </w:rPr>
        <w:br/>
        <w:t xml:space="preserve">к </w:t>
      </w:r>
      <w:hyperlink w:anchor="sub_1000" w:history="1">
        <w:r>
          <w:rPr>
            <w:rStyle w:val="a4"/>
            <w:rFonts w:cs="Arial"/>
          </w:rPr>
          <w:t>стандартам</w:t>
        </w:r>
      </w:hyperlink>
      <w:r>
        <w:rPr>
          <w:rStyle w:val="a3"/>
          <w:bCs/>
        </w:rPr>
        <w:t xml:space="preserve"> раскрытия информации</w:t>
      </w:r>
      <w:r>
        <w:rPr>
          <w:rStyle w:val="a3"/>
          <w:bCs/>
        </w:rPr>
        <w:br/>
        <w:t>субъектами оптового и розничных</w:t>
      </w:r>
      <w:r>
        <w:rPr>
          <w:rStyle w:val="a3"/>
          <w:bCs/>
        </w:rPr>
        <w:br/>
        <w:t>рынков электрической энергии</w:t>
      </w:r>
    </w:p>
    <w:p w:rsidR="00821110" w:rsidRDefault="00821110" w:rsidP="00821110"/>
    <w:p w:rsidR="00821110" w:rsidRDefault="00821110" w:rsidP="00821110">
      <w:pPr>
        <w:ind w:firstLine="698"/>
        <w:jc w:val="right"/>
      </w:pPr>
      <w:r>
        <w:t>(форма)</w:t>
      </w:r>
    </w:p>
    <w:p w:rsidR="00821110" w:rsidRDefault="00821110" w:rsidP="00821110"/>
    <w:p w:rsidR="00821110" w:rsidRDefault="00821110" w:rsidP="00821110">
      <w:pPr>
        <w:pStyle w:val="1"/>
      </w:pPr>
      <w:r>
        <w:t>Расчет</w:t>
      </w:r>
      <w:r>
        <w:br/>
        <w:t>необходимой валовой выручки сетевой организации на технологическое присоединение</w:t>
      </w:r>
    </w:p>
    <w:p w:rsidR="00821110" w:rsidRDefault="00821110" w:rsidP="00821110"/>
    <w:p w:rsidR="00821110" w:rsidRDefault="00821110" w:rsidP="00821110">
      <w:pPr>
        <w:ind w:firstLine="698"/>
        <w:jc w:val="right"/>
      </w:pPr>
      <w:r>
        <w:t>(тыс. рублей)</w:t>
      </w:r>
    </w:p>
    <w:p w:rsidR="00821110" w:rsidRDefault="00821110" w:rsidP="008211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5404"/>
        <w:gridCol w:w="1695"/>
        <w:gridCol w:w="2284"/>
      </w:tblGrid>
      <w:tr w:rsidR="00821110" w:rsidTr="00CC7199">
        <w:tblPrEx>
          <w:tblCellMar>
            <w:top w:w="0" w:type="dxa"/>
            <w:bottom w:w="0" w:type="dxa"/>
          </w:tblCellMar>
        </w:tblPrEx>
        <w:tc>
          <w:tcPr>
            <w:tcW w:w="851" w:type="dxa"/>
            <w:tcBorders>
              <w:top w:val="single" w:sz="4" w:space="0" w:color="auto"/>
              <w:left w:val="nil"/>
              <w:bottom w:val="nil"/>
              <w:right w:val="nil"/>
            </w:tcBorders>
          </w:tcPr>
          <w:p w:rsidR="00821110" w:rsidRDefault="00821110" w:rsidP="00CC7199">
            <w:pPr>
              <w:pStyle w:val="aff9"/>
            </w:pPr>
          </w:p>
        </w:tc>
        <w:tc>
          <w:tcPr>
            <w:tcW w:w="5404" w:type="dxa"/>
            <w:tcBorders>
              <w:top w:val="single" w:sz="4" w:space="0" w:color="auto"/>
              <w:left w:val="nil"/>
              <w:bottom w:val="nil"/>
              <w:right w:val="nil"/>
            </w:tcBorders>
          </w:tcPr>
          <w:p w:rsidR="00821110" w:rsidRDefault="00821110" w:rsidP="00CC7199">
            <w:pPr>
              <w:pStyle w:val="aff9"/>
              <w:jc w:val="center"/>
            </w:pPr>
            <w:r>
              <w:t>Показатели</w:t>
            </w:r>
          </w:p>
        </w:tc>
        <w:tc>
          <w:tcPr>
            <w:tcW w:w="1695" w:type="dxa"/>
            <w:tcBorders>
              <w:top w:val="single" w:sz="4" w:space="0" w:color="auto"/>
              <w:left w:val="single" w:sz="4" w:space="0" w:color="auto"/>
              <w:bottom w:val="nil"/>
              <w:right w:val="nil"/>
            </w:tcBorders>
          </w:tcPr>
          <w:p w:rsidR="00821110" w:rsidRDefault="00821110" w:rsidP="00CC7199">
            <w:pPr>
              <w:pStyle w:val="aff9"/>
              <w:jc w:val="center"/>
            </w:pPr>
            <w:r>
              <w:t>Ожидаемые данные за текущий период</w:t>
            </w:r>
          </w:p>
        </w:tc>
        <w:tc>
          <w:tcPr>
            <w:tcW w:w="2284" w:type="dxa"/>
            <w:tcBorders>
              <w:top w:val="single" w:sz="4" w:space="0" w:color="auto"/>
              <w:left w:val="single" w:sz="4" w:space="0" w:color="auto"/>
              <w:bottom w:val="nil"/>
              <w:right w:val="nil"/>
            </w:tcBorders>
          </w:tcPr>
          <w:p w:rsidR="00821110" w:rsidRDefault="00821110" w:rsidP="00CC7199">
            <w:pPr>
              <w:pStyle w:val="aff9"/>
              <w:jc w:val="center"/>
            </w:pPr>
            <w:r>
              <w:t>Плановые показатели на следующий период</w:t>
            </w:r>
          </w:p>
        </w:tc>
      </w:tr>
      <w:tr w:rsidR="00821110" w:rsidTr="00CC7199">
        <w:tblPrEx>
          <w:tblCellMar>
            <w:top w:w="0" w:type="dxa"/>
            <w:bottom w:w="0" w:type="dxa"/>
          </w:tblCellMar>
        </w:tblPrEx>
        <w:tc>
          <w:tcPr>
            <w:tcW w:w="851" w:type="dxa"/>
            <w:tcBorders>
              <w:top w:val="single" w:sz="4" w:space="0" w:color="auto"/>
              <w:left w:val="nil"/>
              <w:bottom w:val="nil"/>
              <w:right w:val="nil"/>
            </w:tcBorders>
          </w:tcPr>
          <w:p w:rsidR="00821110" w:rsidRDefault="00821110" w:rsidP="00CC7199">
            <w:pPr>
              <w:pStyle w:val="aff9"/>
              <w:jc w:val="center"/>
            </w:pPr>
            <w:bookmarkStart w:id="280" w:name="sub_5001"/>
            <w:r>
              <w:t>1.</w:t>
            </w:r>
            <w:bookmarkEnd w:id="280"/>
          </w:p>
        </w:tc>
        <w:tc>
          <w:tcPr>
            <w:tcW w:w="5404" w:type="dxa"/>
            <w:tcBorders>
              <w:top w:val="single" w:sz="4" w:space="0" w:color="auto"/>
              <w:left w:val="nil"/>
              <w:bottom w:val="nil"/>
              <w:right w:val="nil"/>
            </w:tcBorders>
          </w:tcPr>
          <w:p w:rsidR="00821110" w:rsidRDefault="00821110" w:rsidP="00CC7199">
            <w:pPr>
              <w:pStyle w:val="afff2"/>
            </w:pPr>
            <w:r>
              <w:t>Расходы на выполнение мероприятий по технологическому присоединению - всего</w:t>
            </w:r>
          </w:p>
        </w:tc>
        <w:tc>
          <w:tcPr>
            <w:tcW w:w="1695" w:type="dxa"/>
            <w:tcBorders>
              <w:top w:val="single" w:sz="4" w:space="0" w:color="auto"/>
              <w:left w:val="nil"/>
              <w:bottom w:val="nil"/>
              <w:right w:val="nil"/>
            </w:tcBorders>
          </w:tcPr>
          <w:p w:rsidR="00821110" w:rsidRDefault="00821110" w:rsidP="00CC7199">
            <w:pPr>
              <w:pStyle w:val="aff9"/>
            </w:pPr>
          </w:p>
        </w:tc>
        <w:tc>
          <w:tcPr>
            <w:tcW w:w="2284" w:type="dxa"/>
            <w:tcBorders>
              <w:top w:val="single" w:sz="4" w:space="0" w:color="auto"/>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в том числе:</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вспомогательные материалы</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энергия на хозяйственные нужды</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оплата труда</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отчисления на страховые взносы</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прочие расходы - всего</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из них:</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работы и услуги производственного характера</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налоги и сборы, уменьшающие налогооблагаемую базу на прибыль организаций</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работы и услуги непроизводственного характера - всего</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в том числе:</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услуги связи</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расходы на охрану и пожарную безопасность</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расходы на информационное обслуживание, консультационные</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и юридические услуги</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плата за аренду имущества</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 xml:space="preserve">другие прочие расходы, связанные с </w:t>
            </w:r>
            <w:r>
              <w:lastRenderedPageBreak/>
              <w:t>производством и реализацией</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внереализационные расходы - всего</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в том числе:</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расходы на услуги банков</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процент за пользование кредитом</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прочие обоснованные расходы</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pPr>
          </w:p>
        </w:tc>
        <w:tc>
          <w:tcPr>
            <w:tcW w:w="5404" w:type="dxa"/>
            <w:tcBorders>
              <w:top w:val="nil"/>
              <w:left w:val="nil"/>
              <w:bottom w:val="nil"/>
              <w:right w:val="nil"/>
            </w:tcBorders>
          </w:tcPr>
          <w:p w:rsidR="00821110" w:rsidRDefault="00821110" w:rsidP="00CC7199">
            <w:pPr>
              <w:pStyle w:val="afff2"/>
            </w:pPr>
            <w:r>
              <w:t>денежные выплаты социального характера (по коллективному договору)</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jc w:val="center"/>
            </w:pPr>
            <w:bookmarkStart w:id="281" w:name="sub_5002"/>
            <w:r>
              <w:t>2.</w:t>
            </w:r>
            <w:bookmarkEnd w:id="281"/>
          </w:p>
        </w:tc>
        <w:tc>
          <w:tcPr>
            <w:tcW w:w="5404" w:type="dxa"/>
            <w:tcBorders>
              <w:top w:val="nil"/>
              <w:left w:val="nil"/>
              <w:bottom w:val="nil"/>
              <w:right w:val="nil"/>
            </w:tcBorders>
          </w:tcPr>
          <w:p w:rsidR="00821110" w:rsidRDefault="00821110" w:rsidP="00CC7199">
            <w:pPr>
              <w:pStyle w:val="afff2"/>
            </w:pPr>
            <w: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1" w:type="dxa"/>
            <w:tcBorders>
              <w:top w:val="nil"/>
              <w:left w:val="nil"/>
              <w:bottom w:val="nil"/>
              <w:right w:val="nil"/>
            </w:tcBorders>
          </w:tcPr>
          <w:p w:rsidR="00821110" w:rsidRDefault="00821110" w:rsidP="00CC7199">
            <w:pPr>
              <w:pStyle w:val="aff9"/>
              <w:jc w:val="center"/>
            </w:pPr>
            <w:bookmarkStart w:id="282" w:name="sub_5003"/>
            <w:r>
              <w:t>3.</w:t>
            </w:r>
            <w:bookmarkEnd w:id="282"/>
          </w:p>
        </w:tc>
        <w:tc>
          <w:tcPr>
            <w:tcW w:w="5404" w:type="dxa"/>
            <w:tcBorders>
              <w:top w:val="nil"/>
              <w:left w:val="nil"/>
              <w:bottom w:val="nil"/>
              <w:right w:val="nil"/>
            </w:tcBorders>
          </w:tcPr>
          <w:p w:rsidR="00821110" w:rsidRDefault="00821110" w:rsidP="00CC7199">
            <w:pPr>
              <w:pStyle w:val="afff2"/>
            </w:pPr>
            <w:r>
              <w:t>Выпадающие доходы (экономия средств)</w:t>
            </w:r>
          </w:p>
          <w:p w:rsidR="00821110" w:rsidRDefault="00821110" w:rsidP="00CC7199">
            <w:pPr>
              <w:pStyle w:val="afff2"/>
            </w:pPr>
            <w:r>
              <w:t>Итого (размер необходимой валовой выручки)</w:t>
            </w:r>
          </w:p>
        </w:tc>
        <w:tc>
          <w:tcPr>
            <w:tcW w:w="1695" w:type="dxa"/>
            <w:tcBorders>
              <w:top w:val="nil"/>
              <w:left w:val="nil"/>
              <w:bottom w:val="nil"/>
              <w:right w:val="nil"/>
            </w:tcBorders>
          </w:tcPr>
          <w:p w:rsidR="00821110" w:rsidRDefault="00821110" w:rsidP="00CC7199">
            <w:pPr>
              <w:pStyle w:val="aff9"/>
            </w:pPr>
          </w:p>
        </w:tc>
        <w:tc>
          <w:tcPr>
            <w:tcW w:w="2284" w:type="dxa"/>
            <w:tcBorders>
              <w:top w:val="nil"/>
              <w:left w:val="nil"/>
              <w:bottom w:val="nil"/>
              <w:right w:val="nil"/>
            </w:tcBorders>
          </w:tcPr>
          <w:p w:rsidR="00821110" w:rsidRDefault="00821110" w:rsidP="00CC7199">
            <w:pPr>
              <w:pStyle w:val="aff9"/>
            </w:pPr>
          </w:p>
        </w:tc>
      </w:tr>
    </w:tbl>
    <w:p w:rsidR="00821110" w:rsidRDefault="00821110" w:rsidP="00821110"/>
    <w:p w:rsidR="00821110" w:rsidRDefault="00821110" w:rsidP="00821110">
      <w:pPr>
        <w:pStyle w:val="afa"/>
        <w:rPr>
          <w:color w:val="000000"/>
          <w:sz w:val="16"/>
          <w:szCs w:val="16"/>
        </w:rPr>
      </w:pPr>
      <w:bookmarkStart w:id="283" w:name="sub_6000"/>
      <w:r>
        <w:rPr>
          <w:color w:val="000000"/>
          <w:sz w:val="16"/>
          <w:szCs w:val="16"/>
        </w:rPr>
        <w:t>Информация об изменениях:</w:t>
      </w:r>
    </w:p>
    <w:bookmarkEnd w:id="283"/>
    <w:p w:rsidR="00821110" w:rsidRDefault="00821110" w:rsidP="00821110">
      <w:pPr>
        <w:pStyle w:val="afb"/>
      </w:pPr>
      <w:r>
        <w:fldChar w:fldCharType="begin"/>
      </w:r>
      <w:r>
        <w:instrText>HYPERLINK "http://ivo.garant.ru/document?id=71093046&amp;sub=5"</w:instrText>
      </w:r>
      <w:r>
        <w:fldChar w:fldCharType="separate"/>
      </w:r>
      <w:r>
        <w:rPr>
          <w:rStyle w:val="a4"/>
          <w:rFonts w:cs="Arial"/>
        </w:rPr>
        <w:t>Постановлением</w:t>
      </w:r>
      <w:r>
        <w:fldChar w:fldCharType="end"/>
      </w:r>
      <w:r>
        <w:t xml:space="preserve"> Правительства РФ от 17 сентября 2015 г. N 987 Стандарты дополнены приложением 6</w:t>
      </w:r>
    </w:p>
    <w:p w:rsidR="00821110" w:rsidRDefault="00821110" w:rsidP="00821110">
      <w:pPr>
        <w:pStyle w:val="afa"/>
        <w:rPr>
          <w:color w:val="000000"/>
          <w:sz w:val="16"/>
          <w:szCs w:val="16"/>
        </w:rPr>
      </w:pPr>
      <w:r>
        <w:rPr>
          <w:color w:val="000000"/>
          <w:sz w:val="16"/>
          <w:szCs w:val="16"/>
        </w:rPr>
        <w:t>ГАРАНТ:</w:t>
      </w:r>
    </w:p>
    <w:p w:rsidR="00821110" w:rsidRDefault="00821110" w:rsidP="00821110">
      <w:pPr>
        <w:pStyle w:val="afa"/>
      </w:pPr>
      <w:r>
        <w:t>См. данную форму в редакторе MS-Excel</w:t>
      </w:r>
    </w:p>
    <w:p w:rsidR="00821110" w:rsidRDefault="00821110" w:rsidP="00821110">
      <w:pPr>
        <w:ind w:firstLine="698"/>
        <w:jc w:val="right"/>
      </w:pPr>
      <w:r>
        <w:rPr>
          <w:rStyle w:val="a3"/>
          <w:bCs/>
        </w:rPr>
        <w:t>Приложение N 6</w:t>
      </w:r>
      <w:r>
        <w:rPr>
          <w:rStyle w:val="a3"/>
          <w:bCs/>
        </w:rPr>
        <w:br/>
        <w:t xml:space="preserve">к </w:t>
      </w:r>
      <w:hyperlink w:anchor="sub_1000" w:history="1">
        <w:r>
          <w:rPr>
            <w:rStyle w:val="a4"/>
            <w:rFonts w:cs="Arial"/>
          </w:rPr>
          <w:t>стандартам</w:t>
        </w:r>
      </w:hyperlink>
      <w:r>
        <w:rPr>
          <w:rStyle w:val="a3"/>
          <w:bCs/>
        </w:rPr>
        <w:t xml:space="preserve"> раскрытия информации</w:t>
      </w:r>
      <w:r>
        <w:rPr>
          <w:rStyle w:val="a3"/>
          <w:bCs/>
        </w:rPr>
        <w:br/>
        <w:t>субъектами оптового и розничных</w:t>
      </w:r>
      <w:r>
        <w:rPr>
          <w:rStyle w:val="a3"/>
          <w:bCs/>
        </w:rPr>
        <w:br/>
        <w:t>рынков электрической энергии</w:t>
      </w:r>
    </w:p>
    <w:p w:rsidR="00821110" w:rsidRDefault="00821110" w:rsidP="00821110"/>
    <w:p w:rsidR="00821110" w:rsidRDefault="00821110" w:rsidP="00821110">
      <w:pPr>
        <w:ind w:firstLine="698"/>
        <w:jc w:val="right"/>
      </w:pPr>
      <w:r>
        <w:t>(форма)</w:t>
      </w:r>
    </w:p>
    <w:p w:rsidR="00821110" w:rsidRDefault="00821110" w:rsidP="00821110"/>
    <w:p w:rsidR="00821110" w:rsidRDefault="00821110" w:rsidP="00821110">
      <w:pPr>
        <w:pStyle w:val="1"/>
      </w:pPr>
      <w:r>
        <w:lastRenderedPageBreak/>
        <w:t>Фактические средние данные о присоединенных объемах максимальной мощности за 3 предыдущих года по каждому мероприятию</w:t>
      </w:r>
    </w:p>
    <w:p w:rsidR="00821110" w:rsidRDefault="00821110" w:rsidP="008211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1"/>
        <w:gridCol w:w="3188"/>
        <w:gridCol w:w="3075"/>
        <w:gridCol w:w="3139"/>
      </w:tblGrid>
      <w:tr w:rsidR="00821110" w:rsidTr="00CC7199">
        <w:tblPrEx>
          <w:tblCellMar>
            <w:top w:w="0" w:type="dxa"/>
            <w:bottom w:w="0" w:type="dxa"/>
          </w:tblCellMar>
        </w:tblPrEx>
        <w:tc>
          <w:tcPr>
            <w:tcW w:w="4019" w:type="dxa"/>
            <w:gridSpan w:val="2"/>
            <w:tcBorders>
              <w:top w:val="single" w:sz="4" w:space="0" w:color="auto"/>
              <w:left w:val="nil"/>
              <w:bottom w:val="nil"/>
              <w:right w:val="nil"/>
            </w:tcBorders>
          </w:tcPr>
          <w:p w:rsidR="00821110" w:rsidRDefault="00821110" w:rsidP="00CC7199">
            <w:pPr>
              <w:pStyle w:val="aff9"/>
              <w:jc w:val="center"/>
            </w:pPr>
            <w:r>
              <w:t>Наименование мероприятий</w:t>
            </w:r>
          </w:p>
        </w:tc>
        <w:tc>
          <w:tcPr>
            <w:tcW w:w="3075" w:type="dxa"/>
            <w:tcBorders>
              <w:top w:val="single" w:sz="4" w:space="0" w:color="auto"/>
              <w:left w:val="single" w:sz="4" w:space="0" w:color="auto"/>
              <w:bottom w:val="nil"/>
              <w:right w:val="nil"/>
            </w:tcBorders>
          </w:tcPr>
          <w:p w:rsidR="00821110" w:rsidRDefault="00821110" w:rsidP="00CC7199">
            <w:pPr>
              <w:pStyle w:val="aff9"/>
              <w:jc w:val="center"/>
            </w:pPr>
            <w:r>
              <w:t>Фактические расходы на строительство подстанций за 3 предыдущих года</w:t>
            </w:r>
          </w:p>
          <w:p w:rsidR="00821110" w:rsidRDefault="00821110" w:rsidP="00CC7199">
            <w:pPr>
              <w:pStyle w:val="aff9"/>
              <w:jc w:val="center"/>
            </w:pPr>
            <w:r>
              <w:t>(тыс. рублей)</w:t>
            </w:r>
          </w:p>
        </w:tc>
        <w:tc>
          <w:tcPr>
            <w:tcW w:w="3139" w:type="dxa"/>
            <w:tcBorders>
              <w:top w:val="single" w:sz="4" w:space="0" w:color="auto"/>
              <w:left w:val="single" w:sz="4" w:space="0" w:color="auto"/>
              <w:bottom w:val="nil"/>
              <w:right w:val="nil"/>
            </w:tcBorders>
          </w:tcPr>
          <w:p w:rsidR="00821110" w:rsidRDefault="00821110" w:rsidP="00CC7199">
            <w:pPr>
              <w:pStyle w:val="aff9"/>
              <w:jc w:val="center"/>
            </w:pPr>
            <w:r>
              <w:t>Объем мощности, введенной в основные фонды за 3 предыдущих года (кВт)</w:t>
            </w:r>
          </w:p>
        </w:tc>
      </w:tr>
      <w:tr w:rsidR="00821110" w:rsidTr="00CC7199">
        <w:tblPrEx>
          <w:tblCellMar>
            <w:top w:w="0" w:type="dxa"/>
            <w:bottom w:w="0" w:type="dxa"/>
          </w:tblCellMar>
        </w:tblPrEx>
        <w:tc>
          <w:tcPr>
            <w:tcW w:w="831" w:type="dxa"/>
            <w:tcBorders>
              <w:top w:val="single" w:sz="4" w:space="0" w:color="auto"/>
              <w:left w:val="nil"/>
              <w:bottom w:val="nil"/>
              <w:right w:val="nil"/>
            </w:tcBorders>
          </w:tcPr>
          <w:p w:rsidR="00821110" w:rsidRDefault="00821110" w:rsidP="00CC7199">
            <w:pPr>
              <w:pStyle w:val="aff9"/>
              <w:jc w:val="center"/>
            </w:pPr>
            <w:bookmarkStart w:id="284" w:name="sub_6001"/>
            <w:r>
              <w:t>1.</w:t>
            </w:r>
            <w:bookmarkEnd w:id="284"/>
          </w:p>
        </w:tc>
        <w:tc>
          <w:tcPr>
            <w:tcW w:w="3188" w:type="dxa"/>
            <w:tcBorders>
              <w:top w:val="single" w:sz="4" w:space="0" w:color="auto"/>
              <w:left w:val="nil"/>
              <w:bottom w:val="nil"/>
              <w:right w:val="nil"/>
            </w:tcBorders>
          </w:tcPr>
          <w:p w:rsidR="00821110" w:rsidRDefault="00821110" w:rsidP="00CC7199">
            <w:pPr>
              <w:pStyle w:val="afff2"/>
            </w:pPr>
            <w:r>
              <w:t>Строительство пунктов секционирования (распределенных пунктов)</w:t>
            </w:r>
          </w:p>
        </w:tc>
        <w:tc>
          <w:tcPr>
            <w:tcW w:w="3075" w:type="dxa"/>
            <w:tcBorders>
              <w:top w:val="single" w:sz="4" w:space="0" w:color="auto"/>
              <w:left w:val="nil"/>
              <w:bottom w:val="nil"/>
              <w:right w:val="nil"/>
            </w:tcBorders>
          </w:tcPr>
          <w:p w:rsidR="00821110" w:rsidRDefault="00821110" w:rsidP="00CC7199">
            <w:pPr>
              <w:pStyle w:val="aff9"/>
            </w:pPr>
          </w:p>
        </w:tc>
        <w:tc>
          <w:tcPr>
            <w:tcW w:w="3139" w:type="dxa"/>
            <w:tcBorders>
              <w:top w:val="single" w:sz="4" w:space="0" w:color="auto"/>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31" w:type="dxa"/>
            <w:tcBorders>
              <w:top w:val="nil"/>
              <w:left w:val="nil"/>
              <w:bottom w:val="nil"/>
              <w:right w:val="nil"/>
            </w:tcBorders>
          </w:tcPr>
          <w:p w:rsidR="00821110" w:rsidRDefault="00821110" w:rsidP="00CC7199">
            <w:pPr>
              <w:pStyle w:val="aff9"/>
              <w:jc w:val="center"/>
            </w:pPr>
            <w:bookmarkStart w:id="285" w:name="sub_6002"/>
            <w:r>
              <w:t>2.</w:t>
            </w:r>
            <w:bookmarkEnd w:id="285"/>
          </w:p>
        </w:tc>
        <w:tc>
          <w:tcPr>
            <w:tcW w:w="3188" w:type="dxa"/>
            <w:tcBorders>
              <w:top w:val="nil"/>
              <w:left w:val="nil"/>
              <w:bottom w:val="nil"/>
              <w:right w:val="nil"/>
            </w:tcBorders>
          </w:tcPr>
          <w:p w:rsidR="00821110" w:rsidRDefault="00821110" w:rsidP="00CC7199">
            <w:pPr>
              <w:pStyle w:val="afff2"/>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3075" w:type="dxa"/>
            <w:tcBorders>
              <w:top w:val="nil"/>
              <w:left w:val="nil"/>
              <w:bottom w:val="nil"/>
              <w:right w:val="nil"/>
            </w:tcBorders>
          </w:tcPr>
          <w:p w:rsidR="00821110" w:rsidRDefault="00821110" w:rsidP="00CC7199">
            <w:pPr>
              <w:pStyle w:val="aff9"/>
            </w:pPr>
          </w:p>
        </w:tc>
        <w:tc>
          <w:tcPr>
            <w:tcW w:w="3139"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31" w:type="dxa"/>
            <w:tcBorders>
              <w:top w:val="nil"/>
              <w:left w:val="nil"/>
              <w:bottom w:val="nil"/>
              <w:right w:val="nil"/>
            </w:tcBorders>
          </w:tcPr>
          <w:p w:rsidR="00821110" w:rsidRDefault="00821110" w:rsidP="00CC7199">
            <w:pPr>
              <w:pStyle w:val="aff9"/>
              <w:jc w:val="center"/>
            </w:pPr>
            <w:bookmarkStart w:id="286" w:name="sub_6003"/>
            <w:r>
              <w:t>3.</w:t>
            </w:r>
            <w:bookmarkEnd w:id="286"/>
          </w:p>
        </w:tc>
        <w:tc>
          <w:tcPr>
            <w:tcW w:w="3188" w:type="dxa"/>
            <w:tcBorders>
              <w:top w:val="nil"/>
              <w:left w:val="nil"/>
              <w:bottom w:val="nil"/>
              <w:right w:val="nil"/>
            </w:tcBorders>
          </w:tcPr>
          <w:p w:rsidR="00821110" w:rsidRDefault="00821110" w:rsidP="00CC7199">
            <w:pPr>
              <w:pStyle w:val="afff2"/>
            </w:pPr>
            <w:r>
              <w:t>Строительство центров питания и подстанций уровнем напряжения 35 кВ и выше</w:t>
            </w:r>
          </w:p>
        </w:tc>
        <w:tc>
          <w:tcPr>
            <w:tcW w:w="3075" w:type="dxa"/>
            <w:tcBorders>
              <w:top w:val="nil"/>
              <w:left w:val="nil"/>
              <w:bottom w:val="nil"/>
              <w:right w:val="nil"/>
            </w:tcBorders>
          </w:tcPr>
          <w:p w:rsidR="00821110" w:rsidRDefault="00821110" w:rsidP="00CC7199">
            <w:pPr>
              <w:pStyle w:val="aff9"/>
            </w:pPr>
          </w:p>
        </w:tc>
        <w:tc>
          <w:tcPr>
            <w:tcW w:w="3139" w:type="dxa"/>
            <w:tcBorders>
              <w:top w:val="nil"/>
              <w:left w:val="nil"/>
              <w:bottom w:val="nil"/>
              <w:right w:val="nil"/>
            </w:tcBorders>
          </w:tcPr>
          <w:p w:rsidR="00821110" w:rsidRDefault="00821110" w:rsidP="00CC7199">
            <w:pPr>
              <w:pStyle w:val="aff9"/>
            </w:pPr>
          </w:p>
        </w:tc>
      </w:tr>
    </w:tbl>
    <w:p w:rsidR="00821110" w:rsidRDefault="00821110" w:rsidP="00821110"/>
    <w:p w:rsidR="00821110" w:rsidRDefault="00821110" w:rsidP="00821110">
      <w:pPr>
        <w:pStyle w:val="afa"/>
        <w:rPr>
          <w:color w:val="000000"/>
          <w:sz w:val="16"/>
          <w:szCs w:val="16"/>
        </w:rPr>
      </w:pPr>
      <w:bookmarkStart w:id="287" w:name="sub_7000"/>
      <w:r>
        <w:rPr>
          <w:color w:val="000000"/>
          <w:sz w:val="16"/>
          <w:szCs w:val="16"/>
        </w:rPr>
        <w:t>Информация об изменениях:</w:t>
      </w:r>
    </w:p>
    <w:bookmarkEnd w:id="287"/>
    <w:p w:rsidR="00821110" w:rsidRDefault="00821110" w:rsidP="00821110">
      <w:pPr>
        <w:pStyle w:val="afb"/>
      </w:pPr>
      <w:r>
        <w:fldChar w:fldCharType="begin"/>
      </w:r>
      <w:r>
        <w:instrText>HYPERLINK "http://ivo.garant.ru/document?id=71093046&amp;sub=5"</w:instrText>
      </w:r>
      <w:r>
        <w:fldChar w:fldCharType="separate"/>
      </w:r>
      <w:r>
        <w:rPr>
          <w:rStyle w:val="a4"/>
          <w:rFonts w:cs="Arial"/>
        </w:rPr>
        <w:t>Постановлением</w:t>
      </w:r>
      <w:r>
        <w:fldChar w:fldCharType="end"/>
      </w:r>
      <w:r>
        <w:t xml:space="preserve"> Правительства РФ от 17 сентября 2015 г. N 987 Стандарты дополнены приложением 7</w:t>
      </w:r>
    </w:p>
    <w:p w:rsidR="00821110" w:rsidRDefault="00821110" w:rsidP="00821110">
      <w:pPr>
        <w:pStyle w:val="afa"/>
        <w:rPr>
          <w:color w:val="000000"/>
          <w:sz w:val="16"/>
          <w:szCs w:val="16"/>
        </w:rPr>
      </w:pPr>
      <w:r>
        <w:rPr>
          <w:color w:val="000000"/>
          <w:sz w:val="16"/>
          <w:szCs w:val="16"/>
        </w:rPr>
        <w:t>ГАРАНТ:</w:t>
      </w:r>
    </w:p>
    <w:p w:rsidR="00821110" w:rsidRDefault="00821110" w:rsidP="00821110">
      <w:pPr>
        <w:pStyle w:val="afa"/>
      </w:pPr>
      <w:r>
        <w:t>См. данную форму в редакторе MS-Excel</w:t>
      </w:r>
    </w:p>
    <w:p w:rsidR="00821110" w:rsidRDefault="00821110" w:rsidP="00821110">
      <w:pPr>
        <w:ind w:firstLine="698"/>
        <w:jc w:val="right"/>
      </w:pPr>
      <w:r>
        <w:rPr>
          <w:rStyle w:val="a3"/>
          <w:bCs/>
        </w:rPr>
        <w:lastRenderedPageBreak/>
        <w:t>Приложение N 7</w:t>
      </w:r>
      <w:r>
        <w:rPr>
          <w:rStyle w:val="a3"/>
          <w:bCs/>
        </w:rPr>
        <w:br/>
        <w:t xml:space="preserve">к </w:t>
      </w:r>
      <w:hyperlink w:anchor="sub_1000" w:history="1">
        <w:r>
          <w:rPr>
            <w:rStyle w:val="a4"/>
            <w:rFonts w:cs="Arial"/>
          </w:rPr>
          <w:t>стандартам</w:t>
        </w:r>
      </w:hyperlink>
      <w:r>
        <w:rPr>
          <w:rStyle w:val="a3"/>
          <w:bCs/>
        </w:rPr>
        <w:t xml:space="preserve"> раскрытия информации</w:t>
      </w:r>
      <w:r>
        <w:rPr>
          <w:rStyle w:val="a3"/>
          <w:bCs/>
        </w:rPr>
        <w:br/>
        <w:t>субъектами оптового и розничных</w:t>
      </w:r>
      <w:r>
        <w:rPr>
          <w:rStyle w:val="a3"/>
          <w:bCs/>
        </w:rPr>
        <w:br/>
        <w:t>рынков электрической энергии</w:t>
      </w:r>
    </w:p>
    <w:p w:rsidR="00821110" w:rsidRDefault="00821110" w:rsidP="00821110"/>
    <w:p w:rsidR="00821110" w:rsidRDefault="00821110" w:rsidP="00821110">
      <w:pPr>
        <w:ind w:firstLine="698"/>
        <w:jc w:val="right"/>
      </w:pPr>
      <w:r>
        <w:t>(форма)</w:t>
      </w:r>
    </w:p>
    <w:p w:rsidR="00821110" w:rsidRDefault="00821110" w:rsidP="00821110"/>
    <w:p w:rsidR="00821110" w:rsidRDefault="00821110" w:rsidP="00821110">
      <w:pPr>
        <w:pStyle w:val="1"/>
      </w:pPr>
      <w:r>
        <w:t>Фактические средние данные о длине линий электропередачи и об объемах максимальной мощности построенных объектов за 3 предыдущих года по каждому мероприятию</w:t>
      </w:r>
    </w:p>
    <w:p w:rsidR="00821110" w:rsidRDefault="00821110" w:rsidP="008211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2"/>
        <w:gridCol w:w="2549"/>
        <w:gridCol w:w="2264"/>
        <w:gridCol w:w="2290"/>
        <w:gridCol w:w="2366"/>
      </w:tblGrid>
      <w:tr w:rsidR="00821110" w:rsidTr="00CC7199">
        <w:tblPrEx>
          <w:tblCellMar>
            <w:top w:w="0" w:type="dxa"/>
            <w:bottom w:w="0" w:type="dxa"/>
          </w:tblCellMar>
        </w:tblPrEx>
        <w:tc>
          <w:tcPr>
            <w:tcW w:w="862" w:type="dxa"/>
            <w:tcBorders>
              <w:top w:val="single" w:sz="4" w:space="0" w:color="auto"/>
              <w:left w:val="nil"/>
              <w:bottom w:val="nil"/>
              <w:right w:val="nil"/>
            </w:tcBorders>
          </w:tcPr>
          <w:p w:rsidR="00821110" w:rsidRDefault="00821110" w:rsidP="00CC7199">
            <w:pPr>
              <w:pStyle w:val="aff9"/>
            </w:pPr>
          </w:p>
        </w:tc>
        <w:tc>
          <w:tcPr>
            <w:tcW w:w="2549" w:type="dxa"/>
            <w:tcBorders>
              <w:top w:val="single" w:sz="4" w:space="0" w:color="auto"/>
              <w:left w:val="nil"/>
              <w:bottom w:val="nil"/>
              <w:right w:val="nil"/>
            </w:tcBorders>
          </w:tcPr>
          <w:p w:rsidR="00821110" w:rsidRDefault="00821110" w:rsidP="00CC7199">
            <w:pPr>
              <w:pStyle w:val="aff9"/>
              <w:jc w:val="center"/>
            </w:pPr>
            <w:r>
              <w:t>Наименование мероприятий</w:t>
            </w:r>
          </w:p>
        </w:tc>
        <w:tc>
          <w:tcPr>
            <w:tcW w:w="2264" w:type="dxa"/>
            <w:tcBorders>
              <w:top w:val="single" w:sz="4" w:space="0" w:color="auto"/>
              <w:left w:val="single" w:sz="4" w:space="0" w:color="auto"/>
              <w:bottom w:val="nil"/>
              <w:right w:val="nil"/>
            </w:tcBorders>
          </w:tcPr>
          <w:p w:rsidR="00821110" w:rsidRDefault="00821110" w:rsidP="00CC7199">
            <w:pPr>
              <w:pStyle w:val="aff9"/>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2290" w:type="dxa"/>
            <w:tcBorders>
              <w:top w:val="single" w:sz="4" w:space="0" w:color="auto"/>
              <w:left w:val="single" w:sz="4" w:space="0" w:color="auto"/>
              <w:bottom w:val="nil"/>
              <w:right w:val="nil"/>
            </w:tcBorders>
          </w:tcPr>
          <w:p w:rsidR="00821110" w:rsidRDefault="00821110" w:rsidP="00CC7199">
            <w:pPr>
              <w:pStyle w:val="aff9"/>
              <w:jc w:val="center"/>
            </w:pPr>
            <w:r>
              <w:t>Длина воздушных и кабельных линий электропередачи на i-м уровне напряжения, фактически построенных за последние 3 года (км)</w:t>
            </w:r>
          </w:p>
        </w:tc>
        <w:tc>
          <w:tcPr>
            <w:tcW w:w="2366" w:type="dxa"/>
            <w:tcBorders>
              <w:top w:val="single" w:sz="4" w:space="0" w:color="auto"/>
              <w:left w:val="single" w:sz="4" w:space="0" w:color="auto"/>
              <w:bottom w:val="nil"/>
              <w:right w:val="nil"/>
            </w:tcBorders>
          </w:tcPr>
          <w:p w:rsidR="00821110" w:rsidRDefault="00821110" w:rsidP="00CC7199">
            <w:pPr>
              <w:pStyle w:val="aff9"/>
              <w:jc w:val="center"/>
            </w:pPr>
            <w:r>
              <w:t>Объем максимальной мощности, присоединенной путем строительства воздушных или кабельных линий за последние 3 года (кВт)</w:t>
            </w:r>
          </w:p>
        </w:tc>
      </w:tr>
      <w:tr w:rsidR="00821110" w:rsidTr="00CC7199">
        <w:tblPrEx>
          <w:tblCellMar>
            <w:top w:w="0" w:type="dxa"/>
            <w:bottom w:w="0" w:type="dxa"/>
          </w:tblCellMar>
        </w:tblPrEx>
        <w:tc>
          <w:tcPr>
            <w:tcW w:w="862" w:type="dxa"/>
            <w:tcBorders>
              <w:top w:val="single" w:sz="4" w:space="0" w:color="auto"/>
              <w:left w:val="nil"/>
              <w:bottom w:val="nil"/>
              <w:right w:val="nil"/>
            </w:tcBorders>
          </w:tcPr>
          <w:p w:rsidR="00821110" w:rsidRDefault="00821110" w:rsidP="00CC7199">
            <w:pPr>
              <w:pStyle w:val="aff9"/>
              <w:jc w:val="center"/>
            </w:pPr>
            <w:bookmarkStart w:id="288" w:name="sub_7001"/>
            <w:r>
              <w:t>1.</w:t>
            </w:r>
            <w:bookmarkEnd w:id="288"/>
          </w:p>
        </w:tc>
        <w:tc>
          <w:tcPr>
            <w:tcW w:w="2549" w:type="dxa"/>
            <w:tcBorders>
              <w:top w:val="single" w:sz="4" w:space="0" w:color="auto"/>
              <w:left w:val="nil"/>
              <w:bottom w:val="nil"/>
              <w:right w:val="nil"/>
            </w:tcBorders>
          </w:tcPr>
          <w:p w:rsidR="00821110" w:rsidRDefault="00821110" w:rsidP="00CC7199">
            <w:pPr>
              <w:pStyle w:val="afff2"/>
            </w:pPr>
            <w:r>
              <w:t>Строительство кабельных линий электропередачи:</w:t>
            </w:r>
          </w:p>
        </w:tc>
        <w:tc>
          <w:tcPr>
            <w:tcW w:w="2264" w:type="dxa"/>
            <w:tcBorders>
              <w:top w:val="single" w:sz="4" w:space="0" w:color="auto"/>
              <w:left w:val="nil"/>
              <w:bottom w:val="nil"/>
              <w:right w:val="nil"/>
            </w:tcBorders>
          </w:tcPr>
          <w:p w:rsidR="00821110" w:rsidRDefault="00821110" w:rsidP="00CC7199">
            <w:pPr>
              <w:pStyle w:val="aff9"/>
            </w:pPr>
          </w:p>
        </w:tc>
        <w:tc>
          <w:tcPr>
            <w:tcW w:w="2290" w:type="dxa"/>
            <w:tcBorders>
              <w:top w:val="single" w:sz="4" w:space="0" w:color="auto"/>
              <w:left w:val="nil"/>
              <w:bottom w:val="nil"/>
              <w:right w:val="nil"/>
            </w:tcBorders>
          </w:tcPr>
          <w:p w:rsidR="00821110" w:rsidRDefault="00821110" w:rsidP="00CC7199">
            <w:pPr>
              <w:pStyle w:val="aff9"/>
            </w:pPr>
          </w:p>
        </w:tc>
        <w:tc>
          <w:tcPr>
            <w:tcW w:w="2366" w:type="dxa"/>
            <w:tcBorders>
              <w:top w:val="single" w:sz="4" w:space="0" w:color="auto"/>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62" w:type="dxa"/>
            <w:tcBorders>
              <w:top w:val="nil"/>
              <w:left w:val="nil"/>
              <w:bottom w:val="nil"/>
              <w:right w:val="nil"/>
            </w:tcBorders>
          </w:tcPr>
          <w:p w:rsidR="00821110" w:rsidRDefault="00821110" w:rsidP="00CC7199">
            <w:pPr>
              <w:pStyle w:val="aff9"/>
            </w:pPr>
          </w:p>
        </w:tc>
        <w:tc>
          <w:tcPr>
            <w:tcW w:w="2549" w:type="dxa"/>
            <w:tcBorders>
              <w:top w:val="nil"/>
              <w:left w:val="nil"/>
              <w:bottom w:val="nil"/>
              <w:right w:val="nil"/>
            </w:tcBorders>
          </w:tcPr>
          <w:p w:rsidR="00821110" w:rsidRDefault="00821110" w:rsidP="00CC7199">
            <w:pPr>
              <w:pStyle w:val="afff2"/>
            </w:pPr>
            <w:r>
              <w:t>0,4 кВ</w:t>
            </w:r>
          </w:p>
        </w:tc>
        <w:tc>
          <w:tcPr>
            <w:tcW w:w="2264" w:type="dxa"/>
            <w:tcBorders>
              <w:top w:val="nil"/>
              <w:left w:val="nil"/>
              <w:bottom w:val="nil"/>
              <w:right w:val="nil"/>
            </w:tcBorders>
          </w:tcPr>
          <w:p w:rsidR="00821110" w:rsidRDefault="00821110" w:rsidP="00CC7199">
            <w:pPr>
              <w:pStyle w:val="aff9"/>
            </w:pPr>
          </w:p>
        </w:tc>
        <w:tc>
          <w:tcPr>
            <w:tcW w:w="2290" w:type="dxa"/>
            <w:tcBorders>
              <w:top w:val="nil"/>
              <w:left w:val="nil"/>
              <w:bottom w:val="nil"/>
              <w:right w:val="nil"/>
            </w:tcBorders>
          </w:tcPr>
          <w:p w:rsidR="00821110" w:rsidRDefault="00821110" w:rsidP="00CC7199">
            <w:pPr>
              <w:pStyle w:val="aff9"/>
            </w:pPr>
          </w:p>
        </w:tc>
        <w:tc>
          <w:tcPr>
            <w:tcW w:w="2366"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62" w:type="dxa"/>
            <w:tcBorders>
              <w:top w:val="nil"/>
              <w:left w:val="nil"/>
              <w:bottom w:val="nil"/>
              <w:right w:val="nil"/>
            </w:tcBorders>
          </w:tcPr>
          <w:p w:rsidR="00821110" w:rsidRDefault="00821110" w:rsidP="00CC7199">
            <w:pPr>
              <w:pStyle w:val="aff9"/>
            </w:pPr>
          </w:p>
        </w:tc>
        <w:tc>
          <w:tcPr>
            <w:tcW w:w="2549" w:type="dxa"/>
            <w:tcBorders>
              <w:top w:val="nil"/>
              <w:left w:val="nil"/>
              <w:bottom w:val="nil"/>
              <w:right w:val="nil"/>
            </w:tcBorders>
          </w:tcPr>
          <w:p w:rsidR="00821110" w:rsidRDefault="00821110" w:rsidP="00CC7199">
            <w:pPr>
              <w:pStyle w:val="afff2"/>
            </w:pPr>
            <w:r>
              <w:t>1 - 20 кВ</w:t>
            </w:r>
          </w:p>
        </w:tc>
        <w:tc>
          <w:tcPr>
            <w:tcW w:w="2264" w:type="dxa"/>
            <w:tcBorders>
              <w:top w:val="nil"/>
              <w:left w:val="nil"/>
              <w:bottom w:val="nil"/>
              <w:right w:val="nil"/>
            </w:tcBorders>
          </w:tcPr>
          <w:p w:rsidR="00821110" w:rsidRDefault="00821110" w:rsidP="00CC7199">
            <w:pPr>
              <w:pStyle w:val="aff9"/>
            </w:pPr>
          </w:p>
        </w:tc>
        <w:tc>
          <w:tcPr>
            <w:tcW w:w="2290" w:type="dxa"/>
            <w:tcBorders>
              <w:top w:val="nil"/>
              <w:left w:val="nil"/>
              <w:bottom w:val="nil"/>
              <w:right w:val="nil"/>
            </w:tcBorders>
          </w:tcPr>
          <w:p w:rsidR="00821110" w:rsidRDefault="00821110" w:rsidP="00CC7199">
            <w:pPr>
              <w:pStyle w:val="aff9"/>
            </w:pPr>
          </w:p>
        </w:tc>
        <w:tc>
          <w:tcPr>
            <w:tcW w:w="2366"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62" w:type="dxa"/>
            <w:tcBorders>
              <w:top w:val="nil"/>
              <w:left w:val="nil"/>
              <w:bottom w:val="nil"/>
              <w:right w:val="nil"/>
            </w:tcBorders>
          </w:tcPr>
          <w:p w:rsidR="00821110" w:rsidRDefault="00821110" w:rsidP="00CC7199">
            <w:pPr>
              <w:pStyle w:val="aff9"/>
            </w:pPr>
          </w:p>
        </w:tc>
        <w:tc>
          <w:tcPr>
            <w:tcW w:w="2549" w:type="dxa"/>
            <w:tcBorders>
              <w:top w:val="nil"/>
              <w:left w:val="nil"/>
              <w:bottom w:val="nil"/>
              <w:right w:val="nil"/>
            </w:tcBorders>
          </w:tcPr>
          <w:p w:rsidR="00821110" w:rsidRDefault="00821110" w:rsidP="00CC7199">
            <w:pPr>
              <w:pStyle w:val="afff2"/>
            </w:pPr>
            <w:r>
              <w:t>35 кВ</w:t>
            </w:r>
          </w:p>
        </w:tc>
        <w:tc>
          <w:tcPr>
            <w:tcW w:w="2264" w:type="dxa"/>
            <w:tcBorders>
              <w:top w:val="nil"/>
              <w:left w:val="nil"/>
              <w:bottom w:val="nil"/>
              <w:right w:val="nil"/>
            </w:tcBorders>
          </w:tcPr>
          <w:p w:rsidR="00821110" w:rsidRDefault="00821110" w:rsidP="00CC7199">
            <w:pPr>
              <w:pStyle w:val="aff9"/>
            </w:pPr>
          </w:p>
        </w:tc>
        <w:tc>
          <w:tcPr>
            <w:tcW w:w="2290" w:type="dxa"/>
            <w:tcBorders>
              <w:top w:val="nil"/>
              <w:left w:val="nil"/>
              <w:bottom w:val="nil"/>
              <w:right w:val="nil"/>
            </w:tcBorders>
          </w:tcPr>
          <w:p w:rsidR="00821110" w:rsidRDefault="00821110" w:rsidP="00CC7199">
            <w:pPr>
              <w:pStyle w:val="aff9"/>
            </w:pPr>
          </w:p>
        </w:tc>
        <w:tc>
          <w:tcPr>
            <w:tcW w:w="2366"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62" w:type="dxa"/>
            <w:tcBorders>
              <w:top w:val="nil"/>
              <w:left w:val="nil"/>
              <w:bottom w:val="nil"/>
              <w:right w:val="nil"/>
            </w:tcBorders>
          </w:tcPr>
          <w:p w:rsidR="00821110" w:rsidRDefault="00821110" w:rsidP="00CC7199">
            <w:pPr>
              <w:pStyle w:val="aff9"/>
              <w:jc w:val="center"/>
            </w:pPr>
            <w:bookmarkStart w:id="289" w:name="sub_7002"/>
            <w:r>
              <w:lastRenderedPageBreak/>
              <w:t>2.</w:t>
            </w:r>
            <w:bookmarkEnd w:id="289"/>
          </w:p>
        </w:tc>
        <w:tc>
          <w:tcPr>
            <w:tcW w:w="2549" w:type="dxa"/>
            <w:tcBorders>
              <w:top w:val="nil"/>
              <w:left w:val="nil"/>
              <w:bottom w:val="nil"/>
              <w:right w:val="nil"/>
            </w:tcBorders>
          </w:tcPr>
          <w:p w:rsidR="00821110" w:rsidRDefault="00821110" w:rsidP="00CC7199">
            <w:pPr>
              <w:pStyle w:val="afff2"/>
            </w:pPr>
            <w:r>
              <w:t>Строительство воздушных линий электропередачи:</w:t>
            </w:r>
          </w:p>
        </w:tc>
        <w:tc>
          <w:tcPr>
            <w:tcW w:w="2264" w:type="dxa"/>
            <w:tcBorders>
              <w:top w:val="nil"/>
              <w:left w:val="nil"/>
              <w:bottom w:val="nil"/>
              <w:right w:val="nil"/>
            </w:tcBorders>
          </w:tcPr>
          <w:p w:rsidR="00821110" w:rsidRDefault="00821110" w:rsidP="00CC7199">
            <w:pPr>
              <w:pStyle w:val="aff9"/>
            </w:pPr>
          </w:p>
        </w:tc>
        <w:tc>
          <w:tcPr>
            <w:tcW w:w="2290" w:type="dxa"/>
            <w:tcBorders>
              <w:top w:val="nil"/>
              <w:left w:val="nil"/>
              <w:bottom w:val="nil"/>
              <w:right w:val="nil"/>
            </w:tcBorders>
          </w:tcPr>
          <w:p w:rsidR="00821110" w:rsidRDefault="00821110" w:rsidP="00CC7199">
            <w:pPr>
              <w:pStyle w:val="aff9"/>
            </w:pPr>
          </w:p>
        </w:tc>
        <w:tc>
          <w:tcPr>
            <w:tcW w:w="2366"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62" w:type="dxa"/>
            <w:tcBorders>
              <w:top w:val="nil"/>
              <w:left w:val="nil"/>
              <w:bottom w:val="nil"/>
              <w:right w:val="nil"/>
            </w:tcBorders>
          </w:tcPr>
          <w:p w:rsidR="00821110" w:rsidRDefault="00821110" w:rsidP="00CC7199">
            <w:pPr>
              <w:pStyle w:val="aff9"/>
            </w:pPr>
          </w:p>
        </w:tc>
        <w:tc>
          <w:tcPr>
            <w:tcW w:w="2549" w:type="dxa"/>
            <w:tcBorders>
              <w:top w:val="nil"/>
              <w:left w:val="nil"/>
              <w:bottom w:val="nil"/>
              <w:right w:val="nil"/>
            </w:tcBorders>
          </w:tcPr>
          <w:p w:rsidR="00821110" w:rsidRDefault="00821110" w:rsidP="00CC7199">
            <w:pPr>
              <w:pStyle w:val="afff2"/>
            </w:pPr>
            <w:r>
              <w:t>0,4 кВ</w:t>
            </w:r>
          </w:p>
        </w:tc>
        <w:tc>
          <w:tcPr>
            <w:tcW w:w="2264" w:type="dxa"/>
            <w:tcBorders>
              <w:top w:val="nil"/>
              <w:left w:val="nil"/>
              <w:bottom w:val="nil"/>
              <w:right w:val="nil"/>
            </w:tcBorders>
          </w:tcPr>
          <w:p w:rsidR="00821110" w:rsidRDefault="00821110" w:rsidP="00CC7199">
            <w:pPr>
              <w:pStyle w:val="aff9"/>
            </w:pPr>
          </w:p>
        </w:tc>
        <w:tc>
          <w:tcPr>
            <w:tcW w:w="2290" w:type="dxa"/>
            <w:tcBorders>
              <w:top w:val="nil"/>
              <w:left w:val="nil"/>
              <w:bottom w:val="nil"/>
              <w:right w:val="nil"/>
            </w:tcBorders>
          </w:tcPr>
          <w:p w:rsidR="00821110" w:rsidRDefault="00821110" w:rsidP="00CC7199">
            <w:pPr>
              <w:pStyle w:val="aff9"/>
            </w:pPr>
          </w:p>
        </w:tc>
        <w:tc>
          <w:tcPr>
            <w:tcW w:w="2366"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62" w:type="dxa"/>
            <w:tcBorders>
              <w:top w:val="nil"/>
              <w:left w:val="nil"/>
              <w:bottom w:val="nil"/>
              <w:right w:val="nil"/>
            </w:tcBorders>
          </w:tcPr>
          <w:p w:rsidR="00821110" w:rsidRDefault="00821110" w:rsidP="00CC7199">
            <w:pPr>
              <w:pStyle w:val="aff9"/>
            </w:pPr>
          </w:p>
        </w:tc>
        <w:tc>
          <w:tcPr>
            <w:tcW w:w="2549" w:type="dxa"/>
            <w:tcBorders>
              <w:top w:val="nil"/>
              <w:left w:val="nil"/>
              <w:bottom w:val="nil"/>
              <w:right w:val="nil"/>
            </w:tcBorders>
          </w:tcPr>
          <w:p w:rsidR="00821110" w:rsidRDefault="00821110" w:rsidP="00CC7199">
            <w:pPr>
              <w:pStyle w:val="afff2"/>
            </w:pPr>
            <w:r>
              <w:t>1 - 20 кВ</w:t>
            </w:r>
          </w:p>
        </w:tc>
        <w:tc>
          <w:tcPr>
            <w:tcW w:w="2264" w:type="dxa"/>
            <w:tcBorders>
              <w:top w:val="nil"/>
              <w:left w:val="nil"/>
              <w:bottom w:val="nil"/>
              <w:right w:val="nil"/>
            </w:tcBorders>
          </w:tcPr>
          <w:p w:rsidR="00821110" w:rsidRDefault="00821110" w:rsidP="00CC7199">
            <w:pPr>
              <w:pStyle w:val="aff9"/>
            </w:pPr>
          </w:p>
        </w:tc>
        <w:tc>
          <w:tcPr>
            <w:tcW w:w="2290" w:type="dxa"/>
            <w:tcBorders>
              <w:top w:val="nil"/>
              <w:left w:val="nil"/>
              <w:bottom w:val="nil"/>
              <w:right w:val="nil"/>
            </w:tcBorders>
          </w:tcPr>
          <w:p w:rsidR="00821110" w:rsidRDefault="00821110" w:rsidP="00CC7199">
            <w:pPr>
              <w:pStyle w:val="aff9"/>
            </w:pPr>
          </w:p>
        </w:tc>
        <w:tc>
          <w:tcPr>
            <w:tcW w:w="2366"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62" w:type="dxa"/>
            <w:tcBorders>
              <w:top w:val="nil"/>
              <w:left w:val="nil"/>
              <w:bottom w:val="nil"/>
              <w:right w:val="nil"/>
            </w:tcBorders>
          </w:tcPr>
          <w:p w:rsidR="00821110" w:rsidRDefault="00821110" w:rsidP="00CC7199">
            <w:pPr>
              <w:pStyle w:val="aff9"/>
            </w:pPr>
          </w:p>
        </w:tc>
        <w:tc>
          <w:tcPr>
            <w:tcW w:w="2549" w:type="dxa"/>
            <w:tcBorders>
              <w:top w:val="nil"/>
              <w:left w:val="nil"/>
              <w:bottom w:val="nil"/>
              <w:right w:val="nil"/>
            </w:tcBorders>
          </w:tcPr>
          <w:p w:rsidR="00821110" w:rsidRDefault="00821110" w:rsidP="00CC7199">
            <w:pPr>
              <w:pStyle w:val="afff2"/>
            </w:pPr>
            <w:r>
              <w:t>35 кВ</w:t>
            </w:r>
          </w:p>
        </w:tc>
        <w:tc>
          <w:tcPr>
            <w:tcW w:w="2264" w:type="dxa"/>
            <w:tcBorders>
              <w:top w:val="nil"/>
              <w:left w:val="nil"/>
              <w:bottom w:val="nil"/>
              <w:right w:val="nil"/>
            </w:tcBorders>
          </w:tcPr>
          <w:p w:rsidR="00821110" w:rsidRDefault="00821110" w:rsidP="00CC7199">
            <w:pPr>
              <w:pStyle w:val="aff9"/>
            </w:pPr>
          </w:p>
        </w:tc>
        <w:tc>
          <w:tcPr>
            <w:tcW w:w="2290" w:type="dxa"/>
            <w:tcBorders>
              <w:top w:val="nil"/>
              <w:left w:val="nil"/>
              <w:bottom w:val="nil"/>
              <w:right w:val="nil"/>
            </w:tcBorders>
          </w:tcPr>
          <w:p w:rsidR="00821110" w:rsidRDefault="00821110" w:rsidP="00CC7199">
            <w:pPr>
              <w:pStyle w:val="aff9"/>
            </w:pPr>
          </w:p>
        </w:tc>
        <w:tc>
          <w:tcPr>
            <w:tcW w:w="2366" w:type="dxa"/>
            <w:tcBorders>
              <w:top w:val="nil"/>
              <w:left w:val="nil"/>
              <w:bottom w:val="nil"/>
              <w:right w:val="nil"/>
            </w:tcBorders>
          </w:tcPr>
          <w:p w:rsidR="00821110" w:rsidRDefault="00821110" w:rsidP="00CC7199">
            <w:pPr>
              <w:pStyle w:val="aff9"/>
            </w:pPr>
          </w:p>
        </w:tc>
      </w:tr>
    </w:tbl>
    <w:p w:rsidR="00821110" w:rsidRDefault="00821110" w:rsidP="00821110"/>
    <w:p w:rsidR="00821110" w:rsidRDefault="00821110" w:rsidP="00821110">
      <w:pPr>
        <w:pStyle w:val="afa"/>
        <w:rPr>
          <w:color w:val="000000"/>
          <w:sz w:val="16"/>
          <w:szCs w:val="16"/>
        </w:rPr>
      </w:pPr>
      <w:bookmarkStart w:id="290" w:name="sub_8000"/>
      <w:r>
        <w:rPr>
          <w:color w:val="000000"/>
          <w:sz w:val="16"/>
          <w:szCs w:val="16"/>
        </w:rPr>
        <w:t>Информация об изменениях:</w:t>
      </w:r>
    </w:p>
    <w:bookmarkEnd w:id="290"/>
    <w:p w:rsidR="00821110" w:rsidRDefault="00821110" w:rsidP="00821110">
      <w:pPr>
        <w:pStyle w:val="afb"/>
      </w:pPr>
      <w:r>
        <w:fldChar w:fldCharType="begin"/>
      </w:r>
      <w:r>
        <w:instrText>HYPERLINK "http://ivo.garant.ru/document?id=71093046&amp;sub=5"</w:instrText>
      </w:r>
      <w:r>
        <w:fldChar w:fldCharType="separate"/>
      </w:r>
      <w:r>
        <w:rPr>
          <w:rStyle w:val="a4"/>
          <w:rFonts w:cs="Arial"/>
        </w:rPr>
        <w:t>Постановлением</w:t>
      </w:r>
      <w:r>
        <w:fldChar w:fldCharType="end"/>
      </w:r>
      <w:r>
        <w:t xml:space="preserve"> Правительства РФ от 17 сентября 2015 г. N 987 Стандарты дополнены приложением 8</w:t>
      </w:r>
    </w:p>
    <w:p w:rsidR="00821110" w:rsidRDefault="00821110" w:rsidP="00821110">
      <w:pPr>
        <w:pStyle w:val="afa"/>
        <w:rPr>
          <w:color w:val="000000"/>
          <w:sz w:val="16"/>
          <w:szCs w:val="16"/>
        </w:rPr>
      </w:pPr>
      <w:r>
        <w:rPr>
          <w:color w:val="000000"/>
          <w:sz w:val="16"/>
          <w:szCs w:val="16"/>
        </w:rPr>
        <w:t>ГАРАНТ:</w:t>
      </w:r>
    </w:p>
    <w:p w:rsidR="00821110" w:rsidRDefault="00821110" w:rsidP="00821110">
      <w:pPr>
        <w:pStyle w:val="afa"/>
      </w:pPr>
      <w:r>
        <w:t>См. данную форму в редакторе MS-Excel</w:t>
      </w:r>
    </w:p>
    <w:p w:rsidR="00821110" w:rsidRDefault="00821110" w:rsidP="00821110">
      <w:pPr>
        <w:ind w:firstLine="698"/>
        <w:jc w:val="right"/>
      </w:pPr>
      <w:r>
        <w:rPr>
          <w:rStyle w:val="a3"/>
          <w:bCs/>
        </w:rPr>
        <w:t>Приложение N 8</w:t>
      </w:r>
      <w:r>
        <w:rPr>
          <w:rStyle w:val="a3"/>
          <w:bCs/>
        </w:rPr>
        <w:br/>
        <w:t xml:space="preserve">к </w:t>
      </w:r>
      <w:hyperlink w:anchor="sub_1000" w:history="1">
        <w:r>
          <w:rPr>
            <w:rStyle w:val="a4"/>
            <w:rFonts w:cs="Arial"/>
          </w:rPr>
          <w:t>стандартам</w:t>
        </w:r>
      </w:hyperlink>
      <w:r>
        <w:rPr>
          <w:rStyle w:val="a3"/>
          <w:bCs/>
        </w:rPr>
        <w:t xml:space="preserve"> раскрытия информации</w:t>
      </w:r>
      <w:r>
        <w:rPr>
          <w:rStyle w:val="a3"/>
          <w:bCs/>
        </w:rPr>
        <w:br/>
        <w:t>субъектами оптового и розничных</w:t>
      </w:r>
      <w:r>
        <w:rPr>
          <w:rStyle w:val="a3"/>
          <w:bCs/>
        </w:rPr>
        <w:br/>
        <w:t>рынков электрической энергии</w:t>
      </w:r>
    </w:p>
    <w:p w:rsidR="00821110" w:rsidRDefault="00821110" w:rsidP="00821110"/>
    <w:p w:rsidR="00821110" w:rsidRDefault="00821110" w:rsidP="00821110">
      <w:pPr>
        <w:ind w:firstLine="698"/>
        <w:jc w:val="right"/>
      </w:pPr>
      <w:r>
        <w:t>(форма)</w:t>
      </w:r>
    </w:p>
    <w:p w:rsidR="00821110" w:rsidRDefault="00821110" w:rsidP="00821110"/>
    <w:p w:rsidR="00821110" w:rsidRDefault="00821110" w:rsidP="00821110">
      <w:pPr>
        <w:pStyle w:val="1"/>
      </w:pPr>
      <w:r>
        <w:t>ИНФОРМАЦИЯ</w:t>
      </w:r>
      <w:r>
        <w:br/>
        <w:t>об осуществлении технологического присоединения по договорам, заключенным за текущий год</w:t>
      </w:r>
    </w:p>
    <w:p w:rsidR="00821110" w:rsidRDefault="00821110" w:rsidP="00821110"/>
    <w:p w:rsidR="00821110" w:rsidRDefault="00821110" w:rsidP="00821110">
      <w:pPr>
        <w:ind w:firstLine="0"/>
        <w:jc w:val="left"/>
        <w:sectPr w:rsidR="00821110">
          <w:pgSz w:w="16837" w:h="11905" w:orient="landscape"/>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2812"/>
        <w:gridCol w:w="1110"/>
        <w:gridCol w:w="1140"/>
        <w:gridCol w:w="1110"/>
        <w:gridCol w:w="1155"/>
        <w:gridCol w:w="1125"/>
        <w:gridCol w:w="1095"/>
        <w:gridCol w:w="1155"/>
        <w:gridCol w:w="1170"/>
        <w:gridCol w:w="1129"/>
      </w:tblGrid>
      <w:tr w:rsidR="00821110" w:rsidTr="00CC7199">
        <w:tblPrEx>
          <w:tblCellMar>
            <w:top w:w="0" w:type="dxa"/>
            <w:bottom w:w="0" w:type="dxa"/>
          </w:tblCellMar>
        </w:tblPrEx>
        <w:tc>
          <w:tcPr>
            <w:tcW w:w="847" w:type="dxa"/>
            <w:vMerge w:val="restart"/>
            <w:tcBorders>
              <w:top w:val="single" w:sz="4" w:space="0" w:color="auto"/>
              <w:left w:val="nil"/>
              <w:bottom w:val="nil"/>
              <w:right w:val="nil"/>
            </w:tcBorders>
          </w:tcPr>
          <w:p w:rsidR="00821110" w:rsidRDefault="00821110" w:rsidP="00CC7199">
            <w:pPr>
              <w:pStyle w:val="aff9"/>
            </w:pPr>
          </w:p>
        </w:tc>
        <w:tc>
          <w:tcPr>
            <w:tcW w:w="2812" w:type="dxa"/>
            <w:vMerge w:val="restart"/>
            <w:tcBorders>
              <w:top w:val="single" w:sz="4" w:space="0" w:color="auto"/>
              <w:left w:val="nil"/>
              <w:bottom w:val="nil"/>
              <w:right w:val="nil"/>
            </w:tcBorders>
          </w:tcPr>
          <w:p w:rsidR="00821110" w:rsidRDefault="00821110" w:rsidP="00CC7199">
            <w:pPr>
              <w:pStyle w:val="aff9"/>
              <w:jc w:val="center"/>
            </w:pPr>
            <w:r>
              <w:t>Категория заявителей</w:t>
            </w:r>
          </w:p>
        </w:tc>
        <w:tc>
          <w:tcPr>
            <w:tcW w:w="3360" w:type="dxa"/>
            <w:gridSpan w:val="3"/>
            <w:tcBorders>
              <w:top w:val="single" w:sz="4" w:space="0" w:color="auto"/>
              <w:left w:val="single" w:sz="4" w:space="0" w:color="auto"/>
              <w:bottom w:val="nil"/>
              <w:right w:val="nil"/>
            </w:tcBorders>
          </w:tcPr>
          <w:p w:rsidR="00821110" w:rsidRDefault="00821110" w:rsidP="00CC7199">
            <w:pPr>
              <w:pStyle w:val="aff9"/>
              <w:jc w:val="center"/>
            </w:pPr>
            <w:r>
              <w:t>Количество договоров (штук)</w:t>
            </w:r>
          </w:p>
        </w:tc>
        <w:tc>
          <w:tcPr>
            <w:tcW w:w="3375" w:type="dxa"/>
            <w:gridSpan w:val="3"/>
            <w:tcBorders>
              <w:top w:val="single" w:sz="4" w:space="0" w:color="auto"/>
              <w:left w:val="single" w:sz="4" w:space="0" w:color="auto"/>
              <w:bottom w:val="nil"/>
              <w:right w:val="nil"/>
            </w:tcBorders>
          </w:tcPr>
          <w:p w:rsidR="00821110" w:rsidRDefault="00821110" w:rsidP="00CC7199">
            <w:pPr>
              <w:pStyle w:val="aff9"/>
              <w:jc w:val="center"/>
            </w:pPr>
            <w:r>
              <w:t>Максимальная мощность (кВт)</w:t>
            </w:r>
          </w:p>
        </w:tc>
        <w:tc>
          <w:tcPr>
            <w:tcW w:w="3454" w:type="dxa"/>
            <w:gridSpan w:val="3"/>
            <w:tcBorders>
              <w:top w:val="single" w:sz="4" w:space="0" w:color="auto"/>
              <w:left w:val="single" w:sz="4" w:space="0" w:color="auto"/>
              <w:bottom w:val="nil"/>
              <w:right w:val="nil"/>
            </w:tcBorders>
          </w:tcPr>
          <w:p w:rsidR="00821110" w:rsidRDefault="00821110" w:rsidP="00CC7199">
            <w:pPr>
              <w:pStyle w:val="aff9"/>
              <w:jc w:val="center"/>
            </w:pPr>
            <w:r>
              <w:t>Стоимость договоров (без НДС) (тыс. рублей)</w:t>
            </w:r>
          </w:p>
        </w:tc>
      </w:tr>
      <w:tr w:rsidR="00821110" w:rsidTr="00CC7199">
        <w:tblPrEx>
          <w:tblCellMar>
            <w:top w:w="0" w:type="dxa"/>
            <w:bottom w:w="0" w:type="dxa"/>
          </w:tblCellMar>
        </w:tblPrEx>
        <w:tc>
          <w:tcPr>
            <w:tcW w:w="847" w:type="dxa"/>
            <w:vMerge/>
            <w:tcBorders>
              <w:top w:val="nil"/>
              <w:left w:val="nil"/>
              <w:bottom w:val="nil"/>
              <w:right w:val="nil"/>
            </w:tcBorders>
          </w:tcPr>
          <w:p w:rsidR="00821110" w:rsidRDefault="00821110" w:rsidP="00CC7199">
            <w:pPr>
              <w:pStyle w:val="aff9"/>
            </w:pPr>
          </w:p>
        </w:tc>
        <w:tc>
          <w:tcPr>
            <w:tcW w:w="2812" w:type="dxa"/>
            <w:vMerge/>
            <w:tcBorders>
              <w:top w:val="nil"/>
              <w:left w:val="nil"/>
              <w:bottom w:val="nil"/>
              <w:right w:val="nil"/>
            </w:tcBorders>
          </w:tcPr>
          <w:p w:rsidR="00821110" w:rsidRDefault="00821110" w:rsidP="00CC7199">
            <w:pPr>
              <w:pStyle w:val="aff9"/>
            </w:pPr>
          </w:p>
        </w:tc>
        <w:tc>
          <w:tcPr>
            <w:tcW w:w="1110" w:type="dxa"/>
            <w:tcBorders>
              <w:top w:val="single" w:sz="4" w:space="0" w:color="auto"/>
              <w:left w:val="single" w:sz="4" w:space="0" w:color="auto"/>
              <w:bottom w:val="nil"/>
              <w:right w:val="nil"/>
            </w:tcBorders>
          </w:tcPr>
          <w:p w:rsidR="00821110" w:rsidRDefault="00821110" w:rsidP="00CC7199">
            <w:pPr>
              <w:pStyle w:val="aff9"/>
              <w:jc w:val="center"/>
            </w:pPr>
            <w:r>
              <w:t>0,4 кВ</w:t>
            </w:r>
          </w:p>
        </w:tc>
        <w:tc>
          <w:tcPr>
            <w:tcW w:w="1140" w:type="dxa"/>
            <w:tcBorders>
              <w:top w:val="single" w:sz="4" w:space="0" w:color="auto"/>
              <w:left w:val="single" w:sz="4" w:space="0" w:color="auto"/>
              <w:bottom w:val="nil"/>
              <w:right w:val="nil"/>
            </w:tcBorders>
          </w:tcPr>
          <w:p w:rsidR="00821110" w:rsidRDefault="00821110" w:rsidP="00CC7199">
            <w:pPr>
              <w:pStyle w:val="aff9"/>
              <w:jc w:val="center"/>
            </w:pPr>
            <w:r>
              <w:t>1 - 20 кВ</w:t>
            </w:r>
          </w:p>
        </w:tc>
        <w:tc>
          <w:tcPr>
            <w:tcW w:w="1110" w:type="dxa"/>
            <w:tcBorders>
              <w:top w:val="single" w:sz="4" w:space="0" w:color="auto"/>
              <w:left w:val="single" w:sz="4" w:space="0" w:color="auto"/>
              <w:bottom w:val="nil"/>
              <w:right w:val="nil"/>
            </w:tcBorders>
          </w:tcPr>
          <w:p w:rsidR="00821110" w:rsidRDefault="00821110" w:rsidP="00CC7199">
            <w:pPr>
              <w:pStyle w:val="aff9"/>
              <w:jc w:val="center"/>
            </w:pPr>
            <w:r>
              <w:t>35 кВ и выше</w:t>
            </w:r>
          </w:p>
        </w:tc>
        <w:tc>
          <w:tcPr>
            <w:tcW w:w="1155" w:type="dxa"/>
            <w:tcBorders>
              <w:top w:val="single" w:sz="4" w:space="0" w:color="auto"/>
              <w:left w:val="single" w:sz="4" w:space="0" w:color="auto"/>
              <w:bottom w:val="nil"/>
              <w:right w:val="nil"/>
            </w:tcBorders>
          </w:tcPr>
          <w:p w:rsidR="00821110" w:rsidRDefault="00821110" w:rsidP="00CC7199">
            <w:pPr>
              <w:pStyle w:val="aff9"/>
              <w:jc w:val="center"/>
            </w:pPr>
            <w:r>
              <w:t>0,4 кВ</w:t>
            </w:r>
          </w:p>
        </w:tc>
        <w:tc>
          <w:tcPr>
            <w:tcW w:w="1125" w:type="dxa"/>
            <w:tcBorders>
              <w:top w:val="single" w:sz="4" w:space="0" w:color="auto"/>
              <w:left w:val="single" w:sz="4" w:space="0" w:color="auto"/>
              <w:bottom w:val="nil"/>
              <w:right w:val="nil"/>
            </w:tcBorders>
          </w:tcPr>
          <w:p w:rsidR="00821110" w:rsidRDefault="00821110" w:rsidP="00CC7199">
            <w:pPr>
              <w:pStyle w:val="aff9"/>
              <w:jc w:val="center"/>
            </w:pPr>
            <w:r>
              <w:t>1 - 20 кВ</w:t>
            </w:r>
          </w:p>
        </w:tc>
        <w:tc>
          <w:tcPr>
            <w:tcW w:w="1095" w:type="dxa"/>
            <w:tcBorders>
              <w:top w:val="single" w:sz="4" w:space="0" w:color="auto"/>
              <w:left w:val="single" w:sz="4" w:space="0" w:color="auto"/>
              <w:bottom w:val="nil"/>
              <w:right w:val="nil"/>
            </w:tcBorders>
          </w:tcPr>
          <w:p w:rsidR="00821110" w:rsidRDefault="00821110" w:rsidP="00CC7199">
            <w:pPr>
              <w:pStyle w:val="aff9"/>
              <w:jc w:val="center"/>
            </w:pPr>
            <w:r>
              <w:t>35 кВ и выше</w:t>
            </w:r>
          </w:p>
        </w:tc>
        <w:tc>
          <w:tcPr>
            <w:tcW w:w="1155" w:type="dxa"/>
            <w:tcBorders>
              <w:top w:val="single" w:sz="4" w:space="0" w:color="auto"/>
              <w:left w:val="single" w:sz="4" w:space="0" w:color="auto"/>
              <w:bottom w:val="nil"/>
              <w:right w:val="nil"/>
            </w:tcBorders>
          </w:tcPr>
          <w:p w:rsidR="00821110" w:rsidRDefault="00821110" w:rsidP="00CC7199">
            <w:pPr>
              <w:pStyle w:val="aff9"/>
              <w:jc w:val="center"/>
            </w:pPr>
            <w:r>
              <w:t>0,4 кВ</w:t>
            </w:r>
          </w:p>
        </w:tc>
        <w:tc>
          <w:tcPr>
            <w:tcW w:w="1170" w:type="dxa"/>
            <w:tcBorders>
              <w:top w:val="single" w:sz="4" w:space="0" w:color="auto"/>
              <w:left w:val="single" w:sz="4" w:space="0" w:color="auto"/>
              <w:bottom w:val="nil"/>
              <w:right w:val="nil"/>
            </w:tcBorders>
          </w:tcPr>
          <w:p w:rsidR="00821110" w:rsidRDefault="00821110" w:rsidP="00CC7199">
            <w:pPr>
              <w:pStyle w:val="aff9"/>
              <w:jc w:val="center"/>
            </w:pPr>
            <w:r>
              <w:t>1 - 20 кВ</w:t>
            </w:r>
          </w:p>
        </w:tc>
        <w:tc>
          <w:tcPr>
            <w:tcW w:w="1129" w:type="dxa"/>
            <w:tcBorders>
              <w:top w:val="single" w:sz="4" w:space="0" w:color="auto"/>
              <w:left w:val="single" w:sz="4" w:space="0" w:color="auto"/>
              <w:bottom w:val="nil"/>
              <w:right w:val="nil"/>
            </w:tcBorders>
          </w:tcPr>
          <w:p w:rsidR="00821110" w:rsidRDefault="00821110" w:rsidP="00CC7199">
            <w:pPr>
              <w:pStyle w:val="aff9"/>
              <w:jc w:val="center"/>
            </w:pPr>
            <w:r>
              <w:t>35 кВ и выше</w:t>
            </w:r>
          </w:p>
        </w:tc>
      </w:tr>
      <w:tr w:rsidR="00821110" w:rsidTr="00CC7199">
        <w:tblPrEx>
          <w:tblCellMar>
            <w:top w:w="0" w:type="dxa"/>
            <w:bottom w:w="0" w:type="dxa"/>
          </w:tblCellMar>
        </w:tblPrEx>
        <w:tc>
          <w:tcPr>
            <w:tcW w:w="847" w:type="dxa"/>
            <w:tcBorders>
              <w:top w:val="single" w:sz="4" w:space="0" w:color="auto"/>
              <w:left w:val="nil"/>
              <w:bottom w:val="nil"/>
              <w:right w:val="nil"/>
            </w:tcBorders>
          </w:tcPr>
          <w:p w:rsidR="00821110" w:rsidRDefault="00821110" w:rsidP="00CC7199">
            <w:pPr>
              <w:pStyle w:val="aff9"/>
              <w:jc w:val="center"/>
            </w:pPr>
            <w:bookmarkStart w:id="291" w:name="sub_8001"/>
            <w:r>
              <w:t>1.</w:t>
            </w:r>
            <w:bookmarkEnd w:id="291"/>
          </w:p>
        </w:tc>
        <w:tc>
          <w:tcPr>
            <w:tcW w:w="2812" w:type="dxa"/>
            <w:tcBorders>
              <w:top w:val="single" w:sz="4" w:space="0" w:color="auto"/>
              <w:left w:val="nil"/>
              <w:bottom w:val="nil"/>
              <w:right w:val="nil"/>
            </w:tcBorders>
          </w:tcPr>
          <w:p w:rsidR="00821110" w:rsidRDefault="00821110" w:rsidP="00CC7199">
            <w:pPr>
              <w:pStyle w:val="afff2"/>
            </w:pPr>
            <w:r>
              <w:t>До 15 кВт - всего</w:t>
            </w:r>
          </w:p>
        </w:tc>
        <w:tc>
          <w:tcPr>
            <w:tcW w:w="1110" w:type="dxa"/>
            <w:tcBorders>
              <w:top w:val="single" w:sz="4" w:space="0" w:color="auto"/>
              <w:left w:val="nil"/>
              <w:bottom w:val="nil"/>
              <w:right w:val="nil"/>
            </w:tcBorders>
          </w:tcPr>
          <w:p w:rsidR="00821110" w:rsidRDefault="00821110" w:rsidP="00CC7199">
            <w:pPr>
              <w:pStyle w:val="aff9"/>
            </w:pPr>
          </w:p>
        </w:tc>
        <w:tc>
          <w:tcPr>
            <w:tcW w:w="1140" w:type="dxa"/>
            <w:tcBorders>
              <w:top w:val="single" w:sz="4" w:space="0" w:color="auto"/>
              <w:left w:val="nil"/>
              <w:bottom w:val="nil"/>
              <w:right w:val="nil"/>
            </w:tcBorders>
          </w:tcPr>
          <w:p w:rsidR="00821110" w:rsidRDefault="00821110" w:rsidP="00CC7199">
            <w:pPr>
              <w:pStyle w:val="aff9"/>
            </w:pPr>
          </w:p>
        </w:tc>
        <w:tc>
          <w:tcPr>
            <w:tcW w:w="1110" w:type="dxa"/>
            <w:tcBorders>
              <w:top w:val="single" w:sz="4" w:space="0" w:color="auto"/>
              <w:left w:val="nil"/>
              <w:bottom w:val="nil"/>
              <w:right w:val="nil"/>
            </w:tcBorders>
          </w:tcPr>
          <w:p w:rsidR="00821110" w:rsidRDefault="00821110" w:rsidP="00CC7199">
            <w:pPr>
              <w:pStyle w:val="aff9"/>
            </w:pPr>
          </w:p>
        </w:tc>
        <w:tc>
          <w:tcPr>
            <w:tcW w:w="1155" w:type="dxa"/>
            <w:tcBorders>
              <w:top w:val="single" w:sz="4" w:space="0" w:color="auto"/>
              <w:left w:val="nil"/>
              <w:bottom w:val="nil"/>
              <w:right w:val="nil"/>
            </w:tcBorders>
          </w:tcPr>
          <w:p w:rsidR="00821110" w:rsidRDefault="00821110" w:rsidP="00CC7199">
            <w:pPr>
              <w:pStyle w:val="aff9"/>
            </w:pPr>
          </w:p>
        </w:tc>
        <w:tc>
          <w:tcPr>
            <w:tcW w:w="1125" w:type="dxa"/>
            <w:tcBorders>
              <w:top w:val="single" w:sz="4" w:space="0" w:color="auto"/>
              <w:left w:val="nil"/>
              <w:bottom w:val="nil"/>
              <w:right w:val="nil"/>
            </w:tcBorders>
          </w:tcPr>
          <w:p w:rsidR="00821110" w:rsidRDefault="00821110" w:rsidP="00CC7199">
            <w:pPr>
              <w:pStyle w:val="aff9"/>
            </w:pPr>
          </w:p>
        </w:tc>
        <w:tc>
          <w:tcPr>
            <w:tcW w:w="1095" w:type="dxa"/>
            <w:tcBorders>
              <w:top w:val="single" w:sz="4" w:space="0" w:color="auto"/>
              <w:left w:val="nil"/>
              <w:bottom w:val="nil"/>
              <w:right w:val="nil"/>
            </w:tcBorders>
          </w:tcPr>
          <w:p w:rsidR="00821110" w:rsidRDefault="00821110" w:rsidP="00CC7199">
            <w:pPr>
              <w:pStyle w:val="aff9"/>
            </w:pPr>
          </w:p>
        </w:tc>
        <w:tc>
          <w:tcPr>
            <w:tcW w:w="1155" w:type="dxa"/>
            <w:tcBorders>
              <w:top w:val="single" w:sz="4" w:space="0" w:color="auto"/>
              <w:left w:val="nil"/>
              <w:bottom w:val="nil"/>
              <w:right w:val="nil"/>
            </w:tcBorders>
          </w:tcPr>
          <w:p w:rsidR="00821110" w:rsidRDefault="00821110" w:rsidP="00CC7199">
            <w:pPr>
              <w:pStyle w:val="aff9"/>
            </w:pPr>
          </w:p>
        </w:tc>
        <w:tc>
          <w:tcPr>
            <w:tcW w:w="1170" w:type="dxa"/>
            <w:tcBorders>
              <w:top w:val="single" w:sz="4" w:space="0" w:color="auto"/>
              <w:left w:val="nil"/>
              <w:bottom w:val="nil"/>
              <w:right w:val="nil"/>
            </w:tcBorders>
          </w:tcPr>
          <w:p w:rsidR="00821110" w:rsidRDefault="00821110" w:rsidP="00CC7199">
            <w:pPr>
              <w:pStyle w:val="aff9"/>
            </w:pPr>
          </w:p>
        </w:tc>
        <w:tc>
          <w:tcPr>
            <w:tcW w:w="1129" w:type="dxa"/>
            <w:tcBorders>
              <w:top w:val="single" w:sz="4" w:space="0" w:color="auto"/>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7" w:type="dxa"/>
            <w:tcBorders>
              <w:top w:val="nil"/>
              <w:left w:val="nil"/>
              <w:bottom w:val="nil"/>
              <w:right w:val="nil"/>
            </w:tcBorders>
          </w:tcPr>
          <w:p w:rsidR="00821110" w:rsidRDefault="00821110" w:rsidP="00CC7199">
            <w:pPr>
              <w:pStyle w:val="aff9"/>
            </w:pPr>
          </w:p>
        </w:tc>
        <w:tc>
          <w:tcPr>
            <w:tcW w:w="2812" w:type="dxa"/>
            <w:tcBorders>
              <w:top w:val="nil"/>
              <w:left w:val="nil"/>
              <w:bottom w:val="nil"/>
              <w:right w:val="nil"/>
            </w:tcBorders>
          </w:tcPr>
          <w:p w:rsidR="00821110" w:rsidRDefault="00821110" w:rsidP="00CC7199">
            <w:pPr>
              <w:pStyle w:val="afff2"/>
            </w:pPr>
            <w:r>
              <w:t>в том числе</w:t>
            </w:r>
          </w:p>
        </w:tc>
        <w:tc>
          <w:tcPr>
            <w:tcW w:w="1110" w:type="dxa"/>
            <w:tcBorders>
              <w:top w:val="nil"/>
              <w:left w:val="nil"/>
              <w:bottom w:val="nil"/>
              <w:right w:val="nil"/>
            </w:tcBorders>
          </w:tcPr>
          <w:p w:rsidR="00821110" w:rsidRDefault="00821110" w:rsidP="00CC7199">
            <w:pPr>
              <w:pStyle w:val="aff9"/>
            </w:pPr>
          </w:p>
        </w:tc>
        <w:tc>
          <w:tcPr>
            <w:tcW w:w="114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25" w:type="dxa"/>
            <w:tcBorders>
              <w:top w:val="nil"/>
              <w:left w:val="nil"/>
              <w:bottom w:val="nil"/>
              <w:right w:val="nil"/>
            </w:tcBorders>
          </w:tcPr>
          <w:p w:rsidR="00821110" w:rsidRDefault="00821110" w:rsidP="00CC7199">
            <w:pPr>
              <w:pStyle w:val="aff9"/>
            </w:pPr>
          </w:p>
        </w:tc>
        <w:tc>
          <w:tcPr>
            <w:tcW w:w="1095"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70" w:type="dxa"/>
            <w:tcBorders>
              <w:top w:val="nil"/>
              <w:left w:val="nil"/>
              <w:bottom w:val="nil"/>
              <w:right w:val="nil"/>
            </w:tcBorders>
          </w:tcPr>
          <w:p w:rsidR="00821110" w:rsidRDefault="00821110" w:rsidP="00CC7199">
            <w:pPr>
              <w:pStyle w:val="aff9"/>
            </w:pPr>
          </w:p>
        </w:tc>
        <w:tc>
          <w:tcPr>
            <w:tcW w:w="1129"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7" w:type="dxa"/>
            <w:tcBorders>
              <w:top w:val="nil"/>
              <w:left w:val="nil"/>
              <w:bottom w:val="nil"/>
              <w:right w:val="nil"/>
            </w:tcBorders>
          </w:tcPr>
          <w:p w:rsidR="00821110" w:rsidRDefault="00821110" w:rsidP="00CC7199">
            <w:pPr>
              <w:pStyle w:val="aff9"/>
            </w:pPr>
          </w:p>
        </w:tc>
        <w:tc>
          <w:tcPr>
            <w:tcW w:w="2812" w:type="dxa"/>
            <w:tcBorders>
              <w:top w:val="nil"/>
              <w:left w:val="nil"/>
              <w:bottom w:val="nil"/>
              <w:right w:val="nil"/>
            </w:tcBorders>
          </w:tcPr>
          <w:p w:rsidR="00821110" w:rsidRDefault="00821110" w:rsidP="00CC7199">
            <w:pPr>
              <w:pStyle w:val="afff2"/>
            </w:pPr>
            <w:r>
              <w:t>льготная категория</w:t>
            </w:r>
            <w:hyperlink w:anchor="sub_881" w:history="1">
              <w:r>
                <w:rPr>
                  <w:rStyle w:val="a4"/>
                  <w:rFonts w:cs="Arial"/>
                </w:rPr>
                <w:t>*</w:t>
              </w:r>
            </w:hyperlink>
          </w:p>
        </w:tc>
        <w:tc>
          <w:tcPr>
            <w:tcW w:w="1110" w:type="dxa"/>
            <w:tcBorders>
              <w:top w:val="nil"/>
              <w:left w:val="nil"/>
              <w:bottom w:val="nil"/>
              <w:right w:val="nil"/>
            </w:tcBorders>
          </w:tcPr>
          <w:p w:rsidR="00821110" w:rsidRDefault="00821110" w:rsidP="00CC7199">
            <w:pPr>
              <w:pStyle w:val="aff9"/>
            </w:pPr>
          </w:p>
        </w:tc>
        <w:tc>
          <w:tcPr>
            <w:tcW w:w="114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25" w:type="dxa"/>
            <w:tcBorders>
              <w:top w:val="nil"/>
              <w:left w:val="nil"/>
              <w:bottom w:val="nil"/>
              <w:right w:val="nil"/>
            </w:tcBorders>
          </w:tcPr>
          <w:p w:rsidR="00821110" w:rsidRDefault="00821110" w:rsidP="00CC7199">
            <w:pPr>
              <w:pStyle w:val="aff9"/>
            </w:pPr>
          </w:p>
        </w:tc>
        <w:tc>
          <w:tcPr>
            <w:tcW w:w="1095"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70" w:type="dxa"/>
            <w:tcBorders>
              <w:top w:val="nil"/>
              <w:left w:val="nil"/>
              <w:bottom w:val="nil"/>
              <w:right w:val="nil"/>
            </w:tcBorders>
          </w:tcPr>
          <w:p w:rsidR="00821110" w:rsidRDefault="00821110" w:rsidP="00CC7199">
            <w:pPr>
              <w:pStyle w:val="aff9"/>
            </w:pPr>
          </w:p>
        </w:tc>
        <w:tc>
          <w:tcPr>
            <w:tcW w:w="1129"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7" w:type="dxa"/>
            <w:tcBorders>
              <w:top w:val="nil"/>
              <w:left w:val="nil"/>
              <w:bottom w:val="nil"/>
              <w:right w:val="nil"/>
            </w:tcBorders>
          </w:tcPr>
          <w:p w:rsidR="00821110" w:rsidRDefault="00821110" w:rsidP="00CC7199">
            <w:pPr>
              <w:pStyle w:val="aff9"/>
              <w:jc w:val="center"/>
            </w:pPr>
            <w:bookmarkStart w:id="292" w:name="sub_8002"/>
            <w:r>
              <w:t>2.</w:t>
            </w:r>
            <w:bookmarkEnd w:id="292"/>
          </w:p>
        </w:tc>
        <w:tc>
          <w:tcPr>
            <w:tcW w:w="2812" w:type="dxa"/>
            <w:tcBorders>
              <w:top w:val="nil"/>
              <w:left w:val="nil"/>
              <w:bottom w:val="nil"/>
              <w:right w:val="nil"/>
            </w:tcBorders>
          </w:tcPr>
          <w:p w:rsidR="00821110" w:rsidRDefault="00821110" w:rsidP="00CC7199">
            <w:pPr>
              <w:pStyle w:val="afff2"/>
            </w:pPr>
            <w:r>
              <w:t>От 15 до 150 кВт - всего</w:t>
            </w:r>
          </w:p>
        </w:tc>
        <w:tc>
          <w:tcPr>
            <w:tcW w:w="1110" w:type="dxa"/>
            <w:tcBorders>
              <w:top w:val="nil"/>
              <w:left w:val="nil"/>
              <w:bottom w:val="nil"/>
              <w:right w:val="nil"/>
            </w:tcBorders>
          </w:tcPr>
          <w:p w:rsidR="00821110" w:rsidRDefault="00821110" w:rsidP="00CC7199">
            <w:pPr>
              <w:pStyle w:val="aff9"/>
            </w:pPr>
          </w:p>
        </w:tc>
        <w:tc>
          <w:tcPr>
            <w:tcW w:w="114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25" w:type="dxa"/>
            <w:tcBorders>
              <w:top w:val="nil"/>
              <w:left w:val="nil"/>
              <w:bottom w:val="nil"/>
              <w:right w:val="nil"/>
            </w:tcBorders>
          </w:tcPr>
          <w:p w:rsidR="00821110" w:rsidRDefault="00821110" w:rsidP="00CC7199">
            <w:pPr>
              <w:pStyle w:val="aff9"/>
            </w:pPr>
          </w:p>
        </w:tc>
        <w:tc>
          <w:tcPr>
            <w:tcW w:w="1095"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70" w:type="dxa"/>
            <w:tcBorders>
              <w:top w:val="nil"/>
              <w:left w:val="nil"/>
              <w:bottom w:val="nil"/>
              <w:right w:val="nil"/>
            </w:tcBorders>
          </w:tcPr>
          <w:p w:rsidR="00821110" w:rsidRDefault="00821110" w:rsidP="00CC7199">
            <w:pPr>
              <w:pStyle w:val="aff9"/>
            </w:pPr>
          </w:p>
        </w:tc>
        <w:tc>
          <w:tcPr>
            <w:tcW w:w="1129"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7" w:type="dxa"/>
            <w:tcBorders>
              <w:top w:val="nil"/>
              <w:left w:val="nil"/>
              <w:bottom w:val="nil"/>
              <w:right w:val="nil"/>
            </w:tcBorders>
          </w:tcPr>
          <w:p w:rsidR="00821110" w:rsidRDefault="00821110" w:rsidP="00CC7199">
            <w:pPr>
              <w:pStyle w:val="aff9"/>
            </w:pPr>
          </w:p>
        </w:tc>
        <w:tc>
          <w:tcPr>
            <w:tcW w:w="2812" w:type="dxa"/>
            <w:tcBorders>
              <w:top w:val="nil"/>
              <w:left w:val="nil"/>
              <w:bottom w:val="nil"/>
              <w:right w:val="nil"/>
            </w:tcBorders>
          </w:tcPr>
          <w:p w:rsidR="00821110" w:rsidRDefault="00821110" w:rsidP="00CC7199">
            <w:pPr>
              <w:pStyle w:val="afff2"/>
            </w:pPr>
            <w:r>
              <w:t>в том числе</w:t>
            </w:r>
          </w:p>
        </w:tc>
        <w:tc>
          <w:tcPr>
            <w:tcW w:w="1110" w:type="dxa"/>
            <w:tcBorders>
              <w:top w:val="nil"/>
              <w:left w:val="nil"/>
              <w:bottom w:val="nil"/>
              <w:right w:val="nil"/>
            </w:tcBorders>
          </w:tcPr>
          <w:p w:rsidR="00821110" w:rsidRDefault="00821110" w:rsidP="00CC7199">
            <w:pPr>
              <w:pStyle w:val="aff9"/>
            </w:pPr>
          </w:p>
        </w:tc>
        <w:tc>
          <w:tcPr>
            <w:tcW w:w="114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25" w:type="dxa"/>
            <w:tcBorders>
              <w:top w:val="nil"/>
              <w:left w:val="nil"/>
              <w:bottom w:val="nil"/>
              <w:right w:val="nil"/>
            </w:tcBorders>
          </w:tcPr>
          <w:p w:rsidR="00821110" w:rsidRDefault="00821110" w:rsidP="00CC7199">
            <w:pPr>
              <w:pStyle w:val="aff9"/>
            </w:pPr>
          </w:p>
        </w:tc>
        <w:tc>
          <w:tcPr>
            <w:tcW w:w="1095"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70" w:type="dxa"/>
            <w:tcBorders>
              <w:top w:val="nil"/>
              <w:left w:val="nil"/>
              <w:bottom w:val="nil"/>
              <w:right w:val="nil"/>
            </w:tcBorders>
          </w:tcPr>
          <w:p w:rsidR="00821110" w:rsidRDefault="00821110" w:rsidP="00CC7199">
            <w:pPr>
              <w:pStyle w:val="aff9"/>
            </w:pPr>
          </w:p>
        </w:tc>
        <w:tc>
          <w:tcPr>
            <w:tcW w:w="1129"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7" w:type="dxa"/>
            <w:tcBorders>
              <w:top w:val="nil"/>
              <w:left w:val="nil"/>
              <w:bottom w:val="nil"/>
              <w:right w:val="nil"/>
            </w:tcBorders>
          </w:tcPr>
          <w:p w:rsidR="00821110" w:rsidRDefault="00821110" w:rsidP="00CC7199">
            <w:pPr>
              <w:pStyle w:val="aff9"/>
            </w:pPr>
          </w:p>
        </w:tc>
        <w:tc>
          <w:tcPr>
            <w:tcW w:w="2812" w:type="dxa"/>
            <w:tcBorders>
              <w:top w:val="nil"/>
              <w:left w:val="nil"/>
              <w:bottom w:val="nil"/>
              <w:right w:val="nil"/>
            </w:tcBorders>
          </w:tcPr>
          <w:p w:rsidR="00821110" w:rsidRDefault="00821110" w:rsidP="00CC7199">
            <w:pPr>
              <w:pStyle w:val="afff2"/>
            </w:pPr>
            <w:r>
              <w:t>льготная категория</w:t>
            </w:r>
            <w:hyperlink w:anchor="sub_882" w:history="1">
              <w:r>
                <w:rPr>
                  <w:rStyle w:val="a4"/>
                  <w:rFonts w:cs="Arial"/>
                </w:rPr>
                <w:t>**</w:t>
              </w:r>
            </w:hyperlink>
          </w:p>
        </w:tc>
        <w:tc>
          <w:tcPr>
            <w:tcW w:w="1110" w:type="dxa"/>
            <w:tcBorders>
              <w:top w:val="nil"/>
              <w:left w:val="nil"/>
              <w:bottom w:val="nil"/>
              <w:right w:val="nil"/>
            </w:tcBorders>
          </w:tcPr>
          <w:p w:rsidR="00821110" w:rsidRDefault="00821110" w:rsidP="00CC7199">
            <w:pPr>
              <w:pStyle w:val="aff9"/>
            </w:pPr>
          </w:p>
        </w:tc>
        <w:tc>
          <w:tcPr>
            <w:tcW w:w="114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25" w:type="dxa"/>
            <w:tcBorders>
              <w:top w:val="nil"/>
              <w:left w:val="nil"/>
              <w:bottom w:val="nil"/>
              <w:right w:val="nil"/>
            </w:tcBorders>
          </w:tcPr>
          <w:p w:rsidR="00821110" w:rsidRDefault="00821110" w:rsidP="00CC7199">
            <w:pPr>
              <w:pStyle w:val="aff9"/>
            </w:pPr>
          </w:p>
        </w:tc>
        <w:tc>
          <w:tcPr>
            <w:tcW w:w="1095"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70" w:type="dxa"/>
            <w:tcBorders>
              <w:top w:val="nil"/>
              <w:left w:val="nil"/>
              <w:bottom w:val="nil"/>
              <w:right w:val="nil"/>
            </w:tcBorders>
          </w:tcPr>
          <w:p w:rsidR="00821110" w:rsidRDefault="00821110" w:rsidP="00CC7199">
            <w:pPr>
              <w:pStyle w:val="aff9"/>
            </w:pPr>
          </w:p>
        </w:tc>
        <w:tc>
          <w:tcPr>
            <w:tcW w:w="1129"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7" w:type="dxa"/>
            <w:tcBorders>
              <w:top w:val="nil"/>
              <w:left w:val="nil"/>
              <w:bottom w:val="nil"/>
              <w:right w:val="nil"/>
            </w:tcBorders>
          </w:tcPr>
          <w:p w:rsidR="00821110" w:rsidRDefault="00821110" w:rsidP="00CC7199">
            <w:pPr>
              <w:pStyle w:val="aff9"/>
              <w:jc w:val="center"/>
            </w:pPr>
            <w:bookmarkStart w:id="293" w:name="sub_8003"/>
            <w:r>
              <w:t>3.</w:t>
            </w:r>
            <w:bookmarkEnd w:id="293"/>
          </w:p>
        </w:tc>
        <w:tc>
          <w:tcPr>
            <w:tcW w:w="2812" w:type="dxa"/>
            <w:tcBorders>
              <w:top w:val="nil"/>
              <w:left w:val="nil"/>
              <w:bottom w:val="nil"/>
              <w:right w:val="nil"/>
            </w:tcBorders>
          </w:tcPr>
          <w:p w:rsidR="00821110" w:rsidRDefault="00821110" w:rsidP="00CC7199">
            <w:pPr>
              <w:pStyle w:val="afff2"/>
            </w:pPr>
            <w:r>
              <w:t>От 150 кВт до 670 кВт - всего</w:t>
            </w:r>
          </w:p>
        </w:tc>
        <w:tc>
          <w:tcPr>
            <w:tcW w:w="1110" w:type="dxa"/>
            <w:tcBorders>
              <w:top w:val="nil"/>
              <w:left w:val="nil"/>
              <w:bottom w:val="nil"/>
              <w:right w:val="nil"/>
            </w:tcBorders>
          </w:tcPr>
          <w:p w:rsidR="00821110" w:rsidRDefault="00821110" w:rsidP="00CC7199">
            <w:pPr>
              <w:pStyle w:val="aff9"/>
            </w:pPr>
          </w:p>
        </w:tc>
        <w:tc>
          <w:tcPr>
            <w:tcW w:w="114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25" w:type="dxa"/>
            <w:tcBorders>
              <w:top w:val="nil"/>
              <w:left w:val="nil"/>
              <w:bottom w:val="nil"/>
              <w:right w:val="nil"/>
            </w:tcBorders>
          </w:tcPr>
          <w:p w:rsidR="00821110" w:rsidRDefault="00821110" w:rsidP="00CC7199">
            <w:pPr>
              <w:pStyle w:val="aff9"/>
            </w:pPr>
          </w:p>
        </w:tc>
        <w:tc>
          <w:tcPr>
            <w:tcW w:w="1095"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70" w:type="dxa"/>
            <w:tcBorders>
              <w:top w:val="nil"/>
              <w:left w:val="nil"/>
              <w:bottom w:val="nil"/>
              <w:right w:val="nil"/>
            </w:tcBorders>
          </w:tcPr>
          <w:p w:rsidR="00821110" w:rsidRDefault="00821110" w:rsidP="00CC7199">
            <w:pPr>
              <w:pStyle w:val="aff9"/>
            </w:pPr>
          </w:p>
        </w:tc>
        <w:tc>
          <w:tcPr>
            <w:tcW w:w="1129"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7" w:type="dxa"/>
            <w:tcBorders>
              <w:top w:val="nil"/>
              <w:left w:val="nil"/>
              <w:bottom w:val="nil"/>
              <w:right w:val="nil"/>
            </w:tcBorders>
          </w:tcPr>
          <w:p w:rsidR="00821110" w:rsidRDefault="00821110" w:rsidP="00CC7199">
            <w:pPr>
              <w:pStyle w:val="aff9"/>
            </w:pPr>
          </w:p>
        </w:tc>
        <w:tc>
          <w:tcPr>
            <w:tcW w:w="2812" w:type="dxa"/>
            <w:tcBorders>
              <w:top w:val="nil"/>
              <w:left w:val="nil"/>
              <w:bottom w:val="nil"/>
              <w:right w:val="nil"/>
            </w:tcBorders>
          </w:tcPr>
          <w:p w:rsidR="00821110" w:rsidRDefault="00821110" w:rsidP="00CC7199">
            <w:pPr>
              <w:pStyle w:val="afff2"/>
            </w:pPr>
            <w:r>
              <w:t>в том числе</w:t>
            </w:r>
          </w:p>
        </w:tc>
        <w:tc>
          <w:tcPr>
            <w:tcW w:w="1110" w:type="dxa"/>
            <w:tcBorders>
              <w:top w:val="nil"/>
              <w:left w:val="nil"/>
              <w:bottom w:val="nil"/>
              <w:right w:val="nil"/>
            </w:tcBorders>
          </w:tcPr>
          <w:p w:rsidR="00821110" w:rsidRDefault="00821110" w:rsidP="00CC7199">
            <w:pPr>
              <w:pStyle w:val="aff9"/>
            </w:pPr>
          </w:p>
        </w:tc>
        <w:tc>
          <w:tcPr>
            <w:tcW w:w="114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25" w:type="dxa"/>
            <w:tcBorders>
              <w:top w:val="nil"/>
              <w:left w:val="nil"/>
              <w:bottom w:val="nil"/>
              <w:right w:val="nil"/>
            </w:tcBorders>
          </w:tcPr>
          <w:p w:rsidR="00821110" w:rsidRDefault="00821110" w:rsidP="00CC7199">
            <w:pPr>
              <w:pStyle w:val="aff9"/>
            </w:pPr>
          </w:p>
        </w:tc>
        <w:tc>
          <w:tcPr>
            <w:tcW w:w="1095"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70" w:type="dxa"/>
            <w:tcBorders>
              <w:top w:val="nil"/>
              <w:left w:val="nil"/>
              <w:bottom w:val="nil"/>
              <w:right w:val="nil"/>
            </w:tcBorders>
          </w:tcPr>
          <w:p w:rsidR="00821110" w:rsidRDefault="00821110" w:rsidP="00CC7199">
            <w:pPr>
              <w:pStyle w:val="aff9"/>
            </w:pPr>
          </w:p>
        </w:tc>
        <w:tc>
          <w:tcPr>
            <w:tcW w:w="1129"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7" w:type="dxa"/>
            <w:tcBorders>
              <w:top w:val="nil"/>
              <w:left w:val="nil"/>
              <w:bottom w:val="nil"/>
              <w:right w:val="nil"/>
            </w:tcBorders>
          </w:tcPr>
          <w:p w:rsidR="00821110" w:rsidRDefault="00821110" w:rsidP="00CC7199">
            <w:pPr>
              <w:pStyle w:val="aff9"/>
            </w:pPr>
          </w:p>
        </w:tc>
        <w:tc>
          <w:tcPr>
            <w:tcW w:w="2812" w:type="dxa"/>
            <w:tcBorders>
              <w:top w:val="nil"/>
              <w:left w:val="nil"/>
              <w:bottom w:val="nil"/>
              <w:right w:val="nil"/>
            </w:tcBorders>
          </w:tcPr>
          <w:p w:rsidR="00821110" w:rsidRDefault="00821110" w:rsidP="00CC7199">
            <w:pPr>
              <w:pStyle w:val="afff2"/>
            </w:pPr>
            <w:r>
              <w:t>по индивидуальному проекту</w:t>
            </w:r>
          </w:p>
        </w:tc>
        <w:tc>
          <w:tcPr>
            <w:tcW w:w="1110" w:type="dxa"/>
            <w:tcBorders>
              <w:top w:val="nil"/>
              <w:left w:val="nil"/>
              <w:bottom w:val="nil"/>
              <w:right w:val="nil"/>
            </w:tcBorders>
          </w:tcPr>
          <w:p w:rsidR="00821110" w:rsidRDefault="00821110" w:rsidP="00CC7199">
            <w:pPr>
              <w:pStyle w:val="aff9"/>
            </w:pPr>
          </w:p>
        </w:tc>
        <w:tc>
          <w:tcPr>
            <w:tcW w:w="114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25" w:type="dxa"/>
            <w:tcBorders>
              <w:top w:val="nil"/>
              <w:left w:val="nil"/>
              <w:bottom w:val="nil"/>
              <w:right w:val="nil"/>
            </w:tcBorders>
          </w:tcPr>
          <w:p w:rsidR="00821110" w:rsidRDefault="00821110" w:rsidP="00CC7199">
            <w:pPr>
              <w:pStyle w:val="aff9"/>
            </w:pPr>
          </w:p>
        </w:tc>
        <w:tc>
          <w:tcPr>
            <w:tcW w:w="1095"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70" w:type="dxa"/>
            <w:tcBorders>
              <w:top w:val="nil"/>
              <w:left w:val="nil"/>
              <w:bottom w:val="nil"/>
              <w:right w:val="nil"/>
            </w:tcBorders>
          </w:tcPr>
          <w:p w:rsidR="00821110" w:rsidRDefault="00821110" w:rsidP="00CC7199">
            <w:pPr>
              <w:pStyle w:val="aff9"/>
            </w:pPr>
          </w:p>
        </w:tc>
        <w:tc>
          <w:tcPr>
            <w:tcW w:w="1129"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7" w:type="dxa"/>
            <w:tcBorders>
              <w:top w:val="nil"/>
              <w:left w:val="nil"/>
              <w:bottom w:val="nil"/>
              <w:right w:val="nil"/>
            </w:tcBorders>
          </w:tcPr>
          <w:p w:rsidR="00821110" w:rsidRDefault="00821110" w:rsidP="00CC7199">
            <w:pPr>
              <w:pStyle w:val="aff9"/>
              <w:jc w:val="center"/>
            </w:pPr>
            <w:bookmarkStart w:id="294" w:name="sub_8004"/>
            <w:r>
              <w:t>4.</w:t>
            </w:r>
            <w:bookmarkEnd w:id="294"/>
          </w:p>
        </w:tc>
        <w:tc>
          <w:tcPr>
            <w:tcW w:w="2812" w:type="dxa"/>
            <w:tcBorders>
              <w:top w:val="nil"/>
              <w:left w:val="nil"/>
              <w:bottom w:val="nil"/>
              <w:right w:val="nil"/>
            </w:tcBorders>
          </w:tcPr>
          <w:p w:rsidR="00821110" w:rsidRDefault="00821110" w:rsidP="00CC7199">
            <w:pPr>
              <w:pStyle w:val="afff2"/>
            </w:pPr>
            <w:r>
              <w:t>От 670 кВт до 8900 кВт - всего</w:t>
            </w:r>
          </w:p>
        </w:tc>
        <w:tc>
          <w:tcPr>
            <w:tcW w:w="1110" w:type="dxa"/>
            <w:tcBorders>
              <w:top w:val="nil"/>
              <w:left w:val="nil"/>
              <w:bottom w:val="nil"/>
              <w:right w:val="nil"/>
            </w:tcBorders>
          </w:tcPr>
          <w:p w:rsidR="00821110" w:rsidRDefault="00821110" w:rsidP="00CC7199">
            <w:pPr>
              <w:pStyle w:val="aff9"/>
            </w:pPr>
          </w:p>
        </w:tc>
        <w:tc>
          <w:tcPr>
            <w:tcW w:w="114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25" w:type="dxa"/>
            <w:tcBorders>
              <w:top w:val="nil"/>
              <w:left w:val="nil"/>
              <w:bottom w:val="nil"/>
              <w:right w:val="nil"/>
            </w:tcBorders>
          </w:tcPr>
          <w:p w:rsidR="00821110" w:rsidRDefault="00821110" w:rsidP="00CC7199">
            <w:pPr>
              <w:pStyle w:val="aff9"/>
            </w:pPr>
          </w:p>
        </w:tc>
        <w:tc>
          <w:tcPr>
            <w:tcW w:w="1095"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70" w:type="dxa"/>
            <w:tcBorders>
              <w:top w:val="nil"/>
              <w:left w:val="nil"/>
              <w:bottom w:val="nil"/>
              <w:right w:val="nil"/>
            </w:tcBorders>
          </w:tcPr>
          <w:p w:rsidR="00821110" w:rsidRDefault="00821110" w:rsidP="00CC7199">
            <w:pPr>
              <w:pStyle w:val="aff9"/>
            </w:pPr>
          </w:p>
        </w:tc>
        <w:tc>
          <w:tcPr>
            <w:tcW w:w="1129"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7" w:type="dxa"/>
            <w:tcBorders>
              <w:top w:val="nil"/>
              <w:left w:val="nil"/>
              <w:bottom w:val="nil"/>
              <w:right w:val="nil"/>
            </w:tcBorders>
          </w:tcPr>
          <w:p w:rsidR="00821110" w:rsidRDefault="00821110" w:rsidP="00CC7199">
            <w:pPr>
              <w:pStyle w:val="aff9"/>
            </w:pPr>
          </w:p>
        </w:tc>
        <w:tc>
          <w:tcPr>
            <w:tcW w:w="2812" w:type="dxa"/>
            <w:tcBorders>
              <w:top w:val="nil"/>
              <w:left w:val="nil"/>
              <w:bottom w:val="nil"/>
              <w:right w:val="nil"/>
            </w:tcBorders>
          </w:tcPr>
          <w:p w:rsidR="00821110" w:rsidRDefault="00821110" w:rsidP="00CC7199">
            <w:pPr>
              <w:pStyle w:val="afff2"/>
            </w:pPr>
            <w:r>
              <w:t>в том числе</w:t>
            </w:r>
          </w:p>
        </w:tc>
        <w:tc>
          <w:tcPr>
            <w:tcW w:w="1110" w:type="dxa"/>
            <w:tcBorders>
              <w:top w:val="nil"/>
              <w:left w:val="nil"/>
              <w:bottom w:val="nil"/>
              <w:right w:val="nil"/>
            </w:tcBorders>
          </w:tcPr>
          <w:p w:rsidR="00821110" w:rsidRDefault="00821110" w:rsidP="00CC7199">
            <w:pPr>
              <w:pStyle w:val="aff9"/>
            </w:pPr>
          </w:p>
        </w:tc>
        <w:tc>
          <w:tcPr>
            <w:tcW w:w="114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25" w:type="dxa"/>
            <w:tcBorders>
              <w:top w:val="nil"/>
              <w:left w:val="nil"/>
              <w:bottom w:val="nil"/>
              <w:right w:val="nil"/>
            </w:tcBorders>
          </w:tcPr>
          <w:p w:rsidR="00821110" w:rsidRDefault="00821110" w:rsidP="00CC7199">
            <w:pPr>
              <w:pStyle w:val="aff9"/>
            </w:pPr>
          </w:p>
        </w:tc>
        <w:tc>
          <w:tcPr>
            <w:tcW w:w="1095"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70" w:type="dxa"/>
            <w:tcBorders>
              <w:top w:val="nil"/>
              <w:left w:val="nil"/>
              <w:bottom w:val="nil"/>
              <w:right w:val="nil"/>
            </w:tcBorders>
          </w:tcPr>
          <w:p w:rsidR="00821110" w:rsidRDefault="00821110" w:rsidP="00CC7199">
            <w:pPr>
              <w:pStyle w:val="aff9"/>
            </w:pPr>
          </w:p>
        </w:tc>
        <w:tc>
          <w:tcPr>
            <w:tcW w:w="1129"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7" w:type="dxa"/>
            <w:tcBorders>
              <w:top w:val="nil"/>
              <w:left w:val="nil"/>
              <w:bottom w:val="nil"/>
              <w:right w:val="nil"/>
            </w:tcBorders>
          </w:tcPr>
          <w:p w:rsidR="00821110" w:rsidRDefault="00821110" w:rsidP="00CC7199">
            <w:pPr>
              <w:pStyle w:val="aff9"/>
            </w:pPr>
          </w:p>
        </w:tc>
        <w:tc>
          <w:tcPr>
            <w:tcW w:w="2812" w:type="dxa"/>
            <w:tcBorders>
              <w:top w:val="nil"/>
              <w:left w:val="nil"/>
              <w:bottom w:val="nil"/>
              <w:right w:val="nil"/>
            </w:tcBorders>
          </w:tcPr>
          <w:p w:rsidR="00821110" w:rsidRDefault="00821110" w:rsidP="00CC7199">
            <w:pPr>
              <w:pStyle w:val="afff2"/>
            </w:pPr>
            <w:r>
              <w:t>по индивидуальному проекту</w:t>
            </w:r>
          </w:p>
        </w:tc>
        <w:tc>
          <w:tcPr>
            <w:tcW w:w="1110" w:type="dxa"/>
            <w:tcBorders>
              <w:top w:val="nil"/>
              <w:left w:val="nil"/>
              <w:bottom w:val="nil"/>
              <w:right w:val="nil"/>
            </w:tcBorders>
          </w:tcPr>
          <w:p w:rsidR="00821110" w:rsidRDefault="00821110" w:rsidP="00CC7199">
            <w:pPr>
              <w:pStyle w:val="aff9"/>
            </w:pPr>
          </w:p>
        </w:tc>
        <w:tc>
          <w:tcPr>
            <w:tcW w:w="114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25" w:type="dxa"/>
            <w:tcBorders>
              <w:top w:val="nil"/>
              <w:left w:val="nil"/>
              <w:bottom w:val="nil"/>
              <w:right w:val="nil"/>
            </w:tcBorders>
          </w:tcPr>
          <w:p w:rsidR="00821110" w:rsidRDefault="00821110" w:rsidP="00CC7199">
            <w:pPr>
              <w:pStyle w:val="aff9"/>
            </w:pPr>
          </w:p>
        </w:tc>
        <w:tc>
          <w:tcPr>
            <w:tcW w:w="1095"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70" w:type="dxa"/>
            <w:tcBorders>
              <w:top w:val="nil"/>
              <w:left w:val="nil"/>
              <w:bottom w:val="nil"/>
              <w:right w:val="nil"/>
            </w:tcBorders>
          </w:tcPr>
          <w:p w:rsidR="00821110" w:rsidRDefault="00821110" w:rsidP="00CC7199">
            <w:pPr>
              <w:pStyle w:val="aff9"/>
            </w:pPr>
          </w:p>
        </w:tc>
        <w:tc>
          <w:tcPr>
            <w:tcW w:w="1129"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7" w:type="dxa"/>
            <w:tcBorders>
              <w:top w:val="nil"/>
              <w:left w:val="nil"/>
              <w:bottom w:val="nil"/>
              <w:right w:val="nil"/>
            </w:tcBorders>
          </w:tcPr>
          <w:p w:rsidR="00821110" w:rsidRDefault="00821110" w:rsidP="00CC7199">
            <w:pPr>
              <w:pStyle w:val="aff9"/>
              <w:jc w:val="center"/>
            </w:pPr>
            <w:bookmarkStart w:id="295" w:name="sub_8005"/>
            <w:r>
              <w:t>5.</w:t>
            </w:r>
            <w:bookmarkEnd w:id="295"/>
          </w:p>
        </w:tc>
        <w:tc>
          <w:tcPr>
            <w:tcW w:w="2812" w:type="dxa"/>
            <w:tcBorders>
              <w:top w:val="nil"/>
              <w:left w:val="nil"/>
              <w:bottom w:val="nil"/>
              <w:right w:val="nil"/>
            </w:tcBorders>
          </w:tcPr>
          <w:p w:rsidR="00821110" w:rsidRDefault="00821110" w:rsidP="00CC7199">
            <w:pPr>
              <w:pStyle w:val="afff2"/>
            </w:pPr>
            <w:r>
              <w:t>От 8900 кВт - всего</w:t>
            </w:r>
          </w:p>
        </w:tc>
        <w:tc>
          <w:tcPr>
            <w:tcW w:w="1110" w:type="dxa"/>
            <w:tcBorders>
              <w:top w:val="nil"/>
              <w:left w:val="nil"/>
              <w:bottom w:val="nil"/>
              <w:right w:val="nil"/>
            </w:tcBorders>
          </w:tcPr>
          <w:p w:rsidR="00821110" w:rsidRDefault="00821110" w:rsidP="00CC7199">
            <w:pPr>
              <w:pStyle w:val="aff9"/>
            </w:pPr>
          </w:p>
        </w:tc>
        <w:tc>
          <w:tcPr>
            <w:tcW w:w="114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25" w:type="dxa"/>
            <w:tcBorders>
              <w:top w:val="nil"/>
              <w:left w:val="nil"/>
              <w:bottom w:val="nil"/>
              <w:right w:val="nil"/>
            </w:tcBorders>
          </w:tcPr>
          <w:p w:rsidR="00821110" w:rsidRDefault="00821110" w:rsidP="00CC7199">
            <w:pPr>
              <w:pStyle w:val="aff9"/>
            </w:pPr>
          </w:p>
        </w:tc>
        <w:tc>
          <w:tcPr>
            <w:tcW w:w="1095"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70" w:type="dxa"/>
            <w:tcBorders>
              <w:top w:val="nil"/>
              <w:left w:val="nil"/>
              <w:bottom w:val="nil"/>
              <w:right w:val="nil"/>
            </w:tcBorders>
          </w:tcPr>
          <w:p w:rsidR="00821110" w:rsidRDefault="00821110" w:rsidP="00CC7199">
            <w:pPr>
              <w:pStyle w:val="aff9"/>
            </w:pPr>
          </w:p>
        </w:tc>
        <w:tc>
          <w:tcPr>
            <w:tcW w:w="1129"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7" w:type="dxa"/>
            <w:tcBorders>
              <w:top w:val="nil"/>
              <w:left w:val="nil"/>
              <w:bottom w:val="nil"/>
              <w:right w:val="nil"/>
            </w:tcBorders>
          </w:tcPr>
          <w:p w:rsidR="00821110" w:rsidRDefault="00821110" w:rsidP="00CC7199">
            <w:pPr>
              <w:pStyle w:val="aff9"/>
            </w:pPr>
          </w:p>
        </w:tc>
        <w:tc>
          <w:tcPr>
            <w:tcW w:w="2812" w:type="dxa"/>
            <w:tcBorders>
              <w:top w:val="nil"/>
              <w:left w:val="nil"/>
              <w:bottom w:val="nil"/>
              <w:right w:val="nil"/>
            </w:tcBorders>
          </w:tcPr>
          <w:p w:rsidR="00821110" w:rsidRDefault="00821110" w:rsidP="00CC7199">
            <w:pPr>
              <w:pStyle w:val="afff2"/>
            </w:pPr>
            <w:r>
              <w:t>в том числе</w:t>
            </w:r>
          </w:p>
        </w:tc>
        <w:tc>
          <w:tcPr>
            <w:tcW w:w="1110" w:type="dxa"/>
            <w:tcBorders>
              <w:top w:val="nil"/>
              <w:left w:val="nil"/>
              <w:bottom w:val="nil"/>
              <w:right w:val="nil"/>
            </w:tcBorders>
          </w:tcPr>
          <w:p w:rsidR="00821110" w:rsidRDefault="00821110" w:rsidP="00CC7199">
            <w:pPr>
              <w:pStyle w:val="aff9"/>
            </w:pPr>
          </w:p>
        </w:tc>
        <w:tc>
          <w:tcPr>
            <w:tcW w:w="114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25" w:type="dxa"/>
            <w:tcBorders>
              <w:top w:val="nil"/>
              <w:left w:val="nil"/>
              <w:bottom w:val="nil"/>
              <w:right w:val="nil"/>
            </w:tcBorders>
          </w:tcPr>
          <w:p w:rsidR="00821110" w:rsidRDefault="00821110" w:rsidP="00CC7199">
            <w:pPr>
              <w:pStyle w:val="aff9"/>
            </w:pPr>
          </w:p>
        </w:tc>
        <w:tc>
          <w:tcPr>
            <w:tcW w:w="1095"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70" w:type="dxa"/>
            <w:tcBorders>
              <w:top w:val="nil"/>
              <w:left w:val="nil"/>
              <w:bottom w:val="nil"/>
              <w:right w:val="nil"/>
            </w:tcBorders>
          </w:tcPr>
          <w:p w:rsidR="00821110" w:rsidRDefault="00821110" w:rsidP="00CC7199">
            <w:pPr>
              <w:pStyle w:val="aff9"/>
            </w:pPr>
          </w:p>
        </w:tc>
        <w:tc>
          <w:tcPr>
            <w:tcW w:w="1129"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7" w:type="dxa"/>
            <w:tcBorders>
              <w:top w:val="nil"/>
              <w:left w:val="nil"/>
              <w:bottom w:val="nil"/>
              <w:right w:val="nil"/>
            </w:tcBorders>
          </w:tcPr>
          <w:p w:rsidR="00821110" w:rsidRDefault="00821110" w:rsidP="00CC7199">
            <w:pPr>
              <w:pStyle w:val="aff9"/>
            </w:pPr>
          </w:p>
        </w:tc>
        <w:tc>
          <w:tcPr>
            <w:tcW w:w="2812" w:type="dxa"/>
            <w:tcBorders>
              <w:top w:val="nil"/>
              <w:left w:val="nil"/>
              <w:bottom w:val="nil"/>
              <w:right w:val="nil"/>
            </w:tcBorders>
          </w:tcPr>
          <w:p w:rsidR="00821110" w:rsidRDefault="00821110" w:rsidP="00CC7199">
            <w:pPr>
              <w:pStyle w:val="afff2"/>
            </w:pPr>
            <w:r>
              <w:t>по индивидуальному проекту</w:t>
            </w:r>
          </w:p>
        </w:tc>
        <w:tc>
          <w:tcPr>
            <w:tcW w:w="1110" w:type="dxa"/>
            <w:tcBorders>
              <w:top w:val="nil"/>
              <w:left w:val="nil"/>
              <w:bottom w:val="nil"/>
              <w:right w:val="nil"/>
            </w:tcBorders>
          </w:tcPr>
          <w:p w:rsidR="00821110" w:rsidRDefault="00821110" w:rsidP="00CC7199">
            <w:pPr>
              <w:pStyle w:val="aff9"/>
            </w:pPr>
          </w:p>
        </w:tc>
        <w:tc>
          <w:tcPr>
            <w:tcW w:w="114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25" w:type="dxa"/>
            <w:tcBorders>
              <w:top w:val="nil"/>
              <w:left w:val="nil"/>
              <w:bottom w:val="nil"/>
              <w:right w:val="nil"/>
            </w:tcBorders>
          </w:tcPr>
          <w:p w:rsidR="00821110" w:rsidRDefault="00821110" w:rsidP="00CC7199">
            <w:pPr>
              <w:pStyle w:val="aff9"/>
            </w:pPr>
          </w:p>
        </w:tc>
        <w:tc>
          <w:tcPr>
            <w:tcW w:w="1095"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70" w:type="dxa"/>
            <w:tcBorders>
              <w:top w:val="nil"/>
              <w:left w:val="nil"/>
              <w:bottom w:val="nil"/>
              <w:right w:val="nil"/>
            </w:tcBorders>
          </w:tcPr>
          <w:p w:rsidR="00821110" w:rsidRDefault="00821110" w:rsidP="00CC7199">
            <w:pPr>
              <w:pStyle w:val="aff9"/>
            </w:pPr>
          </w:p>
        </w:tc>
        <w:tc>
          <w:tcPr>
            <w:tcW w:w="1129"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47" w:type="dxa"/>
            <w:tcBorders>
              <w:top w:val="nil"/>
              <w:left w:val="nil"/>
              <w:bottom w:val="nil"/>
              <w:right w:val="nil"/>
            </w:tcBorders>
          </w:tcPr>
          <w:p w:rsidR="00821110" w:rsidRDefault="00821110" w:rsidP="00CC7199">
            <w:pPr>
              <w:pStyle w:val="aff9"/>
              <w:jc w:val="center"/>
            </w:pPr>
            <w:bookmarkStart w:id="296" w:name="sub_8006"/>
            <w:r>
              <w:t>6.</w:t>
            </w:r>
            <w:bookmarkEnd w:id="296"/>
          </w:p>
        </w:tc>
        <w:tc>
          <w:tcPr>
            <w:tcW w:w="2812" w:type="dxa"/>
            <w:tcBorders>
              <w:top w:val="nil"/>
              <w:left w:val="nil"/>
              <w:bottom w:val="nil"/>
              <w:right w:val="nil"/>
            </w:tcBorders>
          </w:tcPr>
          <w:p w:rsidR="00821110" w:rsidRDefault="00821110" w:rsidP="00CC7199">
            <w:pPr>
              <w:pStyle w:val="afff2"/>
            </w:pPr>
            <w:r>
              <w:t>Объекты генерации</w:t>
            </w:r>
          </w:p>
        </w:tc>
        <w:tc>
          <w:tcPr>
            <w:tcW w:w="1110" w:type="dxa"/>
            <w:tcBorders>
              <w:top w:val="nil"/>
              <w:left w:val="nil"/>
              <w:bottom w:val="nil"/>
              <w:right w:val="nil"/>
            </w:tcBorders>
          </w:tcPr>
          <w:p w:rsidR="00821110" w:rsidRDefault="00821110" w:rsidP="00CC7199">
            <w:pPr>
              <w:pStyle w:val="aff9"/>
            </w:pPr>
          </w:p>
        </w:tc>
        <w:tc>
          <w:tcPr>
            <w:tcW w:w="114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25" w:type="dxa"/>
            <w:tcBorders>
              <w:top w:val="nil"/>
              <w:left w:val="nil"/>
              <w:bottom w:val="nil"/>
              <w:right w:val="nil"/>
            </w:tcBorders>
          </w:tcPr>
          <w:p w:rsidR="00821110" w:rsidRDefault="00821110" w:rsidP="00CC7199">
            <w:pPr>
              <w:pStyle w:val="aff9"/>
            </w:pPr>
          </w:p>
        </w:tc>
        <w:tc>
          <w:tcPr>
            <w:tcW w:w="1095" w:type="dxa"/>
            <w:tcBorders>
              <w:top w:val="nil"/>
              <w:left w:val="nil"/>
              <w:bottom w:val="nil"/>
              <w:right w:val="nil"/>
            </w:tcBorders>
          </w:tcPr>
          <w:p w:rsidR="00821110" w:rsidRDefault="00821110" w:rsidP="00CC7199">
            <w:pPr>
              <w:pStyle w:val="aff9"/>
            </w:pPr>
          </w:p>
        </w:tc>
        <w:tc>
          <w:tcPr>
            <w:tcW w:w="1155" w:type="dxa"/>
            <w:tcBorders>
              <w:top w:val="nil"/>
              <w:left w:val="nil"/>
              <w:bottom w:val="nil"/>
              <w:right w:val="nil"/>
            </w:tcBorders>
          </w:tcPr>
          <w:p w:rsidR="00821110" w:rsidRDefault="00821110" w:rsidP="00CC7199">
            <w:pPr>
              <w:pStyle w:val="aff9"/>
            </w:pPr>
          </w:p>
        </w:tc>
        <w:tc>
          <w:tcPr>
            <w:tcW w:w="1170" w:type="dxa"/>
            <w:tcBorders>
              <w:top w:val="nil"/>
              <w:left w:val="nil"/>
              <w:bottom w:val="nil"/>
              <w:right w:val="nil"/>
            </w:tcBorders>
          </w:tcPr>
          <w:p w:rsidR="00821110" w:rsidRDefault="00821110" w:rsidP="00CC7199">
            <w:pPr>
              <w:pStyle w:val="aff9"/>
            </w:pPr>
          </w:p>
        </w:tc>
        <w:tc>
          <w:tcPr>
            <w:tcW w:w="1129" w:type="dxa"/>
            <w:tcBorders>
              <w:top w:val="nil"/>
              <w:left w:val="nil"/>
              <w:bottom w:val="nil"/>
              <w:right w:val="nil"/>
            </w:tcBorders>
          </w:tcPr>
          <w:p w:rsidR="00821110" w:rsidRDefault="00821110" w:rsidP="00CC7199">
            <w:pPr>
              <w:pStyle w:val="aff9"/>
            </w:pPr>
          </w:p>
        </w:tc>
      </w:tr>
    </w:tbl>
    <w:p w:rsidR="00821110" w:rsidRDefault="00821110" w:rsidP="00821110"/>
    <w:p w:rsidR="00821110" w:rsidRDefault="00821110" w:rsidP="00821110">
      <w:pPr>
        <w:ind w:firstLine="0"/>
        <w:jc w:val="left"/>
        <w:sectPr w:rsidR="00821110">
          <w:pgSz w:w="16837" w:h="11905" w:orient="landscape"/>
          <w:pgMar w:top="1440" w:right="800" w:bottom="1440" w:left="800" w:header="720" w:footer="720" w:gutter="0"/>
          <w:cols w:space="720"/>
          <w:noEndnote/>
        </w:sectPr>
      </w:pPr>
    </w:p>
    <w:p w:rsidR="00821110" w:rsidRDefault="00821110" w:rsidP="00821110">
      <w:pPr>
        <w:pStyle w:val="afff2"/>
      </w:pPr>
      <w:r>
        <w:lastRenderedPageBreak/>
        <w:t>______________________________</w:t>
      </w:r>
    </w:p>
    <w:p w:rsidR="00821110" w:rsidRDefault="00821110" w:rsidP="00821110">
      <w:bookmarkStart w:id="297" w:name="sub_881"/>
      <w:r>
        <w:t>* Заявители, оплачивающие технологическое присоединение своих энергопринимающих устройств в размере не более 550 рублей.</w:t>
      </w:r>
    </w:p>
    <w:p w:rsidR="00821110" w:rsidRDefault="00821110" w:rsidP="00821110">
      <w:bookmarkStart w:id="298" w:name="sub_882"/>
      <w:bookmarkEnd w:id="297"/>
      <w:r>
        <w: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bookmarkEnd w:id="298"/>
    <w:p w:rsidR="00821110" w:rsidRDefault="00821110" w:rsidP="00821110"/>
    <w:p w:rsidR="00821110" w:rsidRDefault="00821110" w:rsidP="00821110">
      <w:pPr>
        <w:pStyle w:val="afa"/>
        <w:rPr>
          <w:color w:val="000000"/>
          <w:sz w:val="16"/>
          <w:szCs w:val="16"/>
        </w:rPr>
      </w:pPr>
      <w:bookmarkStart w:id="299" w:name="sub_9000"/>
      <w:r>
        <w:rPr>
          <w:color w:val="000000"/>
          <w:sz w:val="16"/>
          <w:szCs w:val="16"/>
        </w:rPr>
        <w:t>Информация об изменениях:</w:t>
      </w:r>
    </w:p>
    <w:bookmarkEnd w:id="299"/>
    <w:p w:rsidR="00821110" w:rsidRDefault="00821110" w:rsidP="00821110">
      <w:pPr>
        <w:pStyle w:val="afb"/>
      </w:pPr>
      <w:r>
        <w:fldChar w:fldCharType="begin"/>
      </w:r>
      <w:r>
        <w:instrText>HYPERLINK "http://ivo.garant.ru/document?id=71093046&amp;sub=5"</w:instrText>
      </w:r>
      <w:r>
        <w:fldChar w:fldCharType="separate"/>
      </w:r>
      <w:r>
        <w:rPr>
          <w:rStyle w:val="a4"/>
          <w:rFonts w:cs="Arial"/>
        </w:rPr>
        <w:t>Постановлением</w:t>
      </w:r>
      <w:r>
        <w:fldChar w:fldCharType="end"/>
      </w:r>
      <w:r>
        <w:t xml:space="preserve"> Правительства РФ от 17 сентября 2015 г. N 987 Стандарты дополнены приложением 9</w:t>
      </w:r>
    </w:p>
    <w:p w:rsidR="00821110" w:rsidRDefault="00821110" w:rsidP="00821110">
      <w:pPr>
        <w:pStyle w:val="afa"/>
        <w:rPr>
          <w:color w:val="000000"/>
          <w:sz w:val="16"/>
          <w:szCs w:val="16"/>
        </w:rPr>
      </w:pPr>
      <w:r>
        <w:rPr>
          <w:color w:val="000000"/>
          <w:sz w:val="16"/>
          <w:szCs w:val="16"/>
        </w:rPr>
        <w:t>ГАРАНТ:</w:t>
      </w:r>
    </w:p>
    <w:p w:rsidR="00821110" w:rsidRDefault="00821110" w:rsidP="00821110">
      <w:pPr>
        <w:pStyle w:val="afa"/>
      </w:pPr>
      <w:r>
        <w:t>См. данную форму в редакторе MS-Excel</w:t>
      </w:r>
    </w:p>
    <w:p w:rsidR="00821110" w:rsidRDefault="00821110" w:rsidP="00821110">
      <w:pPr>
        <w:ind w:firstLine="698"/>
        <w:jc w:val="right"/>
      </w:pPr>
      <w:r>
        <w:rPr>
          <w:rStyle w:val="a3"/>
          <w:bCs/>
        </w:rPr>
        <w:t>Приложение N 9</w:t>
      </w:r>
      <w:r>
        <w:rPr>
          <w:rStyle w:val="a3"/>
          <w:bCs/>
        </w:rPr>
        <w:br/>
        <w:t xml:space="preserve">к </w:t>
      </w:r>
      <w:hyperlink w:anchor="sub_1000" w:history="1">
        <w:r>
          <w:rPr>
            <w:rStyle w:val="a4"/>
            <w:rFonts w:cs="Arial"/>
          </w:rPr>
          <w:t>стандартам</w:t>
        </w:r>
      </w:hyperlink>
      <w:r>
        <w:rPr>
          <w:rStyle w:val="a3"/>
          <w:bCs/>
        </w:rPr>
        <w:t xml:space="preserve"> раскрытия информации</w:t>
      </w:r>
      <w:r>
        <w:rPr>
          <w:rStyle w:val="a3"/>
          <w:bCs/>
        </w:rPr>
        <w:br/>
        <w:t>субъектами оптового и розничных</w:t>
      </w:r>
      <w:r>
        <w:rPr>
          <w:rStyle w:val="a3"/>
          <w:bCs/>
        </w:rPr>
        <w:br/>
        <w:t>рынков электрической энергии</w:t>
      </w:r>
    </w:p>
    <w:p w:rsidR="00821110" w:rsidRDefault="00821110" w:rsidP="00821110"/>
    <w:p w:rsidR="00821110" w:rsidRDefault="00821110" w:rsidP="00821110">
      <w:pPr>
        <w:ind w:firstLine="698"/>
        <w:jc w:val="right"/>
      </w:pPr>
      <w:r>
        <w:t>(форма)</w:t>
      </w:r>
    </w:p>
    <w:p w:rsidR="00821110" w:rsidRDefault="00821110" w:rsidP="00821110"/>
    <w:p w:rsidR="00821110" w:rsidRDefault="00821110" w:rsidP="00821110">
      <w:pPr>
        <w:pStyle w:val="1"/>
      </w:pPr>
      <w:r>
        <w:t>ИНФОРМАЦИЯ</w:t>
      </w:r>
      <w:r>
        <w:br/>
        <w:t>о поданных заявках на технологическое присоединение за текущий год</w:t>
      </w:r>
    </w:p>
    <w:p w:rsidR="00821110" w:rsidRDefault="00821110" w:rsidP="0082111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7"/>
        <w:gridCol w:w="3073"/>
        <w:gridCol w:w="900"/>
        <w:gridCol w:w="1110"/>
        <w:gridCol w:w="1020"/>
        <w:gridCol w:w="902"/>
        <w:gridCol w:w="1118"/>
        <w:gridCol w:w="1152"/>
      </w:tblGrid>
      <w:tr w:rsidR="00821110" w:rsidTr="00CC7199">
        <w:tblPrEx>
          <w:tblCellMar>
            <w:top w:w="0" w:type="dxa"/>
            <w:bottom w:w="0" w:type="dxa"/>
          </w:tblCellMar>
        </w:tblPrEx>
        <w:tc>
          <w:tcPr>
            <w:tcW w:w="3930" w:type="dxa"/>
            <w:gridSpan w:val="2"/>
            <w:vMerge w:val="restart"/>
            <w:tcBorders>
              <w:top w:val="single" w:sz="4" w:space="0" w:color="auto"/>
              <w:left w:val="nil"/>
              <w:bottom w:val="nil"/>
              <w:right w:val="nil"/>
            </w:tcBorders>
          </w:tcPr>
          <w:p w:rsidR="00821110" w:rsidRDefault="00821110" w:rsidP="00CC7199">
            <w:pPr>
              <w:pStyle w:val="aff9"/>
              <w:jc w:val="center"/>
            </w:pPr>
            <w:r>
              <w:t>Категория заявителей</w:t>
            </w:r>
          </w:p>
        </w:tc>
        <w:tc>
          <w:tcPr>
            <w:tcW w:w="3030" w:type="dxa"/>
            <w:gridSpan w:val="3"/>
            <w:tcBorders>
              <w:top w:val="single" w:sz="4" w:space="0" w:color="auto"/>
              <w:left w:val="single" w:sz="4" w:space="0" w:color="auto"/>
              <w:bottom w:val="nil"/>
              <w:right w:val="nil"/>
            </w:tcBorders>
          </w:tcPr>
          <w:p w:rsidR="00821110" w:rsidRDefault="00821110" w:rsidP="00CC7199">
            <w:pPr>
              <w:pStyle w:val="aff9"/>
              <w:jc w:val="center"/>
            </w:pPr>
            <w:r>
              <w:t>Количество заявок (штук)</w:t>
            </w:r>
          </w:p>
        </w:tc>
        <w:tc>
          <w:tcPr>
            <w:tcW w:w="3172" w:type="dxa"/>
            <w:gridSpan w:val="3"/>
            <w:tcBorders>
              <w:top w:val="single" w:sz="4" w:space="0" w:color="auto"/>
              <w:left w:val="single" w:sz="4" w:space="0" w:color="auto"/>
              <w:bottom w:val="nil"/>
              <w:right w:val="nil"/>
            </w:tcBorders>
          </w:tcPr>
          <w:p w:rsidR="00821110" w:rsidRDefault="00821110" w:rsidP="00CC7199">
            <w:pPr>
              <w:pStyle w:val="aff9"/>
              <w:jc w:val="center"/>
            </w:pPr>
            <w:r>
              <w:t>Максимальная мощность (кВт)</w:t>
            </w:r>
          </w:p>
        </w:tc>
      </w:tr>
      <w:tr w:rsidR="00821110" w:rsidTr="00CC7199">
        <w:tblPrEx>
          <w:tblCellMar>
            <w:top w:w="0" w:type="dxa"/>
            <w:bottom w:w="0" w:type="dxa"/>
          </w:tblCellMar>
        </w:tblPrEx>
        <w:tc>
          <w:tcPr>
            <w:tcW w:w="3930" w:type="dxa"/>
            <w:gridSpan w:val="2"/>
            <w:vMerge/>
            <w:tcBorders>
              <w:top w:val="nil"/>
              <w:left w:val="nil"/>
              <w:bottom w:val="nil"/>
              <w:right w:val="nil"/>
            </w:tcBorders>
          </w:tcPr>
          <w:p w:rsidR="00821110" w:rsidRDefault="00821110" w:rsidP="00CC7199">
            <w:pPr>
              <w:pStyle w:val="aff9"/>
            </w:pPr>
          </w:p>
        </w:tc>
        <w:tc>
          <w:tcPr>
            <w:tcW w:w="900" w:type="dxa"/>
            <w:tcBorders>
              <w:top w:val="single" w:sz="4" w:space="0" w:color="auto"/>
              <w:left w:val="single" w:sz="4" w:space="0" w:color="auto"/>
              <w:bottom w:val="nil"/>
              <w:right w:val="nil"/>
            </w:tcBorders>
          </w:tcPr>
          <w:p w:rsidR="00821110" w:rsidRDefault="00821110" w:rsidP="00CC7199">
            <w:pPr>
              <w:pStyle w:val="aff9"/>
              <w:jc w:val="center"/>
            </w:pPr>
            <w:r>
              <w:t>0,4 кВ</w:t>
            </w:r>
          </w:p>
        </w:tc>
        <w:tc>
          <w:tcPr>
            <w:tcW w:w="1110" w:type="dxa"/>
            <w:tcBorders>
              <w:top w:val="single" w:sz="4" w:space="0" w:color="auto"/>
              <w:left w:val="single" w:sz="4" w:space="0" w:color="auto"/>
              <w:bottom w:val="nil"/>
              <w:right w:val="nil"/>
            </w:tcBorders>
          </w:tcPr>
          <w:p w:rsidR="00821110" w:rsidRDefault="00821110" w:rsidP="00CC7199">
            <w:pPr>
              <w:pStyle w:val="aff9"/>
              <w:jc w:val="center"/>
            </w:pPr>
            <w:r>
              <w:t>1 - 20 кВ</w:t>
            </w:r>
          </w:p>
        </w:tc>
        <w:tc>
          <w:tcPr>
            <w:tcW w:w="1020" w:type="dxa"/>
            <w:tcBorders>
              <w:top w:val="single" w:sz="4" w:space="0" w:color="auto"/>
              <w:left w:val="single" w:sz="4" w:space="0" w:color="auto"/>
              <w:bottom w:val="nil"/>
              <w:right w:val="nil"/>
            </w:tcBorders>
          </w:tcPr>
          <w:p w:rsidR="00821110" w:rsidRDefault="00821110" w:rsidP="00CC7199">
            <w:pPr>
              <w:pStyle w:val="aff9"/>
              <w:jc w:val="center"/>
            </w:pPr>
            <w:r>
              <w:t>35 кВ и выше</w:t>
            </w:r>
          </w:p>
        </w:tc>
        <w:tc>
          <w:tcPr>
            <w:tcW w:w="902" w:type="dxa"/>
            <w:tcBorders>
              <w:top w:val="single" w:sz="4" w:space="0" w:color="auto"/>
              <w:left w:val="single" w:sz="4" w:space="0" w:color="auto"/>
              <w:bottom w:val="nil"/>
              <w:right w:val="nil"/>
            </w:tcBorders>
          </w:tcPr>
          <w:p w:rsidR="00821110" w:rsidRDefault="00821110" w:rsidP="00CC7199">
            <w:pPr>
              <w:pStyle w:val="aff9"/>
              <w:jc w:val="center"/>
            </w:pPr>
            <w:r>
              <w:t>0,4 кВ</w:t>
            </w:r>
          </w:p>
        </w:tc>
        <w:tc>
          <w:tcPr>
            <w:tcW w:w="1118" w:type="dxa"/>
            <w:tcBorders>
              <w:top w:val="single" w:sz="4" w:space="0" w:color="auto"/>
              <w:left w:val="single" w:sz="4" w:space="0" w:color="auto"/>
              <w:bottom w:val="nil"/>
              <w:right w:val="nil"/>
            </w:tcBorders>
          </w:tcPr>
          <w:p w:rsidR="00821110" w:rsidRDefault="00821110" w:rsidP="00CC7199">
            <w:pPr>
              <w:pStyle w:val="aff9"/>
              <w:jc w:val="center"/>
            </w:pPr>
            <w:r>
              <w:t>1 - 20 кВ</w:t>
            </w:r>
          </w:p>
        </w:tc>
        <w:tc>
          <w:tcPr>
            <w:tcW w:w="1152" w:type="dxa"/>
            <w:tcBorders>
              <w:top w:val="single" w:sz="4" w:space="0" w:color="auto"/>
              <w:left w:val="single" w:sz="4" w:space="0" w:color="auto"/>
              <w:bottom w:val="nil"/>
              <w:right w:val="nil"/>
            </w:tcBorders>
          </w:tcPr>
          <w:p w:rsidR="00821110" w:rsidRDefault="00821110" w:rsidP="00CC7199">
            <w:pPr>
              <w:pStyle w:val="aff9"/>
              <w:jc w:val="center"/>
            </w:pPr>
            <w:r>
              <w:t>35 кВ и выше</w:t>
            </w:r>
          </w:p>
        </w:tc>
      </w:tr>
      <w:tr w:rsidR="00821110" w:rsidTr="00CC7199">
        <w:tblPrEx>
          <w:tblCellMar>
            <w:top w:w="0" w:type="dxa"/>
            <w:bottom w:w="0" w:type="dxa"/>
          </w:tblCellMar>
        </w:tblPrEx>
        <w:tc>
          <w:tcPr>
            <w:tcW w:w="857" w:type="dxa"/>
            <w:tcBorders>
              <w:top w:val="single" w:sz="4" w:space="0" w:color="auto"/>
              <w:left w:val="nil"/>
              <w:bottom w:val="nil"/>
              <w:right w:val="nil"/>
            </w:tcBorders>
          </w:tcPr>
          <w:p w:rsidR="00821110" w:rsidRDefault="00821110" w:rsidP="00CC7199">
            <w:pPr>
              <w:pStyle w:val="aff9"/>
              <w:jc w:val="center"/>
            </w:pPr>
            <w:bookmarkStart w:id="300" w:name="sub_9001"/>
            <w:r>
              <w:t>1.</w:t>
            </w:r>
            <w:bookmarkEnd w:id="300"/>
          </w:p>
        </w:tc>
        <w:tc>
          <w:tcPr>
            <w:tcW w:w="3073" w:type="dxa"/>
            <w:tcBorders>
              <w:top w:val="single" w:sz="4" w:space="0" w:color="auto"/>
              <w:left w:val="nil"/>
              <w:bottom w:val="nil"/>
              <w:right w:val="nil"/>
            </w:tcBorders>
          </w:tcPr>
          <w:p w:rsidR="00821110" w:rsidRDefault="00821110" w:rsidP="00CC7199">
            <w:pPr>
              <w:pStyle w:val="afff2"/>
            </w:pPr>
            <w:r>
              <w:t>До 15 кВт - всего</w:t>
            </w:r>
          </w:p>
        </w:tc>
        <w:tc>
          <w:tcPr>
            <w:tcW w:w="900" w:type="dxa"/>
            <w:tcBorders>
              <w:top w:val="single" w:sz="4" w:space="0" w:color="auto"/>
              <w:left w:val="nil"/>
              <w:bottom w:val="nil"/>
              <w:right w:val="nil"/>
            </w:tcBorders>
          </w:tcPr>
          <w:p w:rsidR="00821110" w:rsidRDefault="00821110" w:rsidP="00CC7199">
            <w:pPr>
              <w:pStyle w:val="aff9"/>
            </w:pPr>
          </w:p>
        </w:tc>
        <w:tc>
          <w:tcPr>
            <w:tcW w:w="1110" w:type="dxa"/>
            <w:tcBorders>
              <w:top w:val="single" w:sz="4" w:space="0" w:color="auto"/>
              <w:left w:val="nil"/>
              <w:bottom w:val="nil"/>
              <w:right w:val="nil"/>
            </w:tcBorders>
          </w:tcPr>
          <w:p w:rsidR="00821110" w:rsidRDefault="00821110" w:rsidP="00CC7199">
            <w:pPr>
              <w:pStyle w:val="aff9"/>
            </w:pPr>
          </w:p>
        </w:tc>
        <w:tc>
          <w:tcPr>
            <w:tcW w:w="1020" w:type="dxa"/>
            <w:tcBorders>
              <w:top w:val="single" w:sz="4" w:space="0" w:color="auto"/>
              <w:left w:val="nil"/>
              <w:bottom w:val="nil"/>
              <w:right w:val="nil"/>
            </w:tcBorders>
          </w:tcPr>
          <w:p w:rsidR="00821110" w:rsidRDefault="00821110" w:rsidP="00CC7199">
            <w:pPr>
              <w:pStyle w:val="aff9"/>
            </w:pPr>
          </w:p>
        </w:tc>
        <w:tc>
          <w:tcPr>
            <w:tcW w:w="902" w:type="dxa"/>
            <w:tcBorders>
              <w:top w:val="single" w:sz="4" w:space="0" w:color="auto"/>
              <w:left w:val="nil"/>
              <w:bottom w:val="nil"/>
              <w:right w:val="nil"/>
            </w:tcBorders>
          </w:tcPr>
          <w:p w:rsidR="00821110" w:rsidRDefault="00821110" w:rsidP="00CC7199">
            <w:pPr>
              <w:pStyle w:val="aff9"/>
            </w:pPr>
          </w:p>
        </w:tc>
        <w:tc>
          <w:tcPr>
            <w:tcW w:w="1118" w:type="dxa"/>
            <w:tcBorders>
              <w:top w:val="single" w:sz="4" w:space="0" w:color="auto"/>
              <w:left w:val="nil"/>
              <w:bottom w:val="nil"/>
              <w:right w:val="nil"/>
            </w:tcBorders>
          </w:tcPr>
          <w:p w:rsidR="00821110" w:rsidRDefault="00821110" w:rsidP="00CC7199">
            <w:pPr>
              <w:pStyle w:val="aff9"/>
            </w:pPr>
          </w:p>
        </w:tc>
        <w:tc>
          <w:tcPr>
            <w:tcW w:w="1152" w:type="dxa"/>
            <w:tcBorders>
              <w:top w:val="single" w:sz="4" w:space="0" w:color="auto"/>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7" w:type="dxa"/>
            <w:tcBorders>
              <w:top w:val="nil"/>
              <w:left w:val="nil"/>
              <w:bottom w:val="nil"/>
              <w:right w:val="nil"/>
            </w:tcBorders>
          </w:tcPr>
          <w:p w:rsidR="00821110" w:rsidRDefault="00821110" w:rsidP="00CC7199">
            <w:pPr>
              <w:pStyle w:val="aff9"/>
            </w:pPr>
          </w:p>
        </w:tc>
        <w:tc>
          <w:tcPr>
            <w:tcW w:w="3073" w:type="dxa"/>
            <w:tcBorders>
              <w:top w:val="nil"/>
              <w:left w:val="nil"/>
              <w:bottom w:val="nil"/>
              <w:right w:val="nil"/>
            </w:tcBorders>
          </w:tcPr>
          <w:p w:rsidR="00821110" w:rsidRDefault="00821110" w:rsidP="00CC7199">
            <w:pPr>
              <w:pStyle w:val="afff2"/>
            </w:pPr>
            <w:r>
              <w:t>в том числе</w:t>
            </w:r>
          </w:p>
        </w:tc>
        <w:tc>
          <w:tcPr>
            <w:tcW w:w="90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020" w:type="dxa"/>
            <w:tcBorders>
              <w:top w:val="nil"/>
              <w:left w:val="nil"/>
              <w:bottom w:val="nil"/>
              <w:right w:val="nil"/>
            </w:tcBorders>
          </w:tcPr>
          <w:p w:rsidR="00821110" w:rsidRDefault="00821110" w:rsidP="00CC7199">
            <w:pPr>
              <w:pStyle w:val="aff9"/>
            </w:pPr>
          </w:p>
        </w:tc>
        <w:tc>
          <w:tcPr>
            <w:tcW w:w="902" w:type="dxa"/>
            <w:tcBorders>
              <w:top w:val="nil"/>
              <w:left w:val="nil"/>
              <w:bottom w:val="nil"/>
              <w:right w:val="nil"/>
            </w:tcBorders>
          </w:tcPr>
          <w:p w:rsidR="00821110" w:rsidRDefault="00821110" w:rsidP="00CC7199">
            <w:pPr>
              <w:pStyle w:val="aff9"/>
            </w:pPr>
          </w:p>
        </w:tc>
        <w:tc>
          <w:tcPr>
            <w:tcW w:w="1118" w:type="dxa"/>
            <w:tcBorders>
              <w:top w:val="nil"/>
              <w:left w:val="nil"/>
              <w:bottom w:val="nil"/>
              <w:right w:val="nil"/>
            </w:tcBorders>
          </w:tcPr>
          <w:p w:rsidR="00821110" w:rsidRDefault="00821110" w:rsidP="00CC7199">
            <w:pPr>
              <w:pStyle w:val="aff9"/>
            </w:pPr>
          </w:p>
        </w:tc>
        <w:tc>
          <w:tcPr>
            <w:tcW w:w="1152"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7" w:type="dxa"/>
            <w:tcBorders>
              <w:top w:val="nil"/>
              <w:left w:val="nil"/>
              <w:bottom w:val="nil"/>
              <w:right w:val="nil"/>
            </w:tcBorders>
          </w:tcPr>
          <w:p w:rsidR="00821110" w:rsidRDefault="00821110" w:rsidP="00CC7199">
            <w:pPr>
              <w:pStyle w:val="aff9"/>
            </w:pPr>
          </w:p>
        </w:tc>
        <w:tc>
          <w:tcPr>
            <w:tcW w:w="3073" w:type="dxa"/>
            <w:tcBorders>
              <w:top w:val="nil"/>
              <w:left w:val="nil"/>
              <w:bottom w:val="nil"/>
              <w:right w:val="nil"/>
            </w:tcBorders>
          </w:tcPr>
          <w:p w:rsidR="00821110" w:rsidRDefault="00821110" w:rsidP="00CC7199">
            <w:pPr>
              <w:pStyle w:val="afff2"/>
            </w:pPr>
            <w:r>
              <w:t>льготная категория</w:t>
            </w:r>
            <w:hyperlink w:anchor="sub_991" w:history="1">
              <w:r>
                <w:rPr>
                  <w:rStyle w:val="a4"/>
                  <w:rFonts w:cs="Arial"/>
                </w:rPr>
                <w:t>*</w:t>
              </w:r>
            </w:hyperlink>
          </w:p>
        </w:tc>
        <w:tc>
          <w:tcPr>
            <w:tcW w:w="90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020" w:type="dxa"/>
            <w:tcBorders>
              <w:top w:val="nil"/>
              <w:left w:val="nil"/>
              <w:bottom w:val="nil"/>
              <w:right w:val="nil"/>
            </w:tcBorders>
          </w:tcPr>
          <w:p w:rsidR="00821110" w:rsidRDefault="00821110" w:rsidP="00CC7199">
            <w:pPr>
              <w:pStyle w:val="aff9"/>
            </w:pPr>
          </w:p>
        </w:tc>
        <w:tc>
          <w:tcPr>
            <w:tcW w:w="902" w:type="dxa"/>
            <w:tcBorders>
              <w:top w:val="nil"/>
              <w:left w:val="nil"/>
              <w:bottom w:val="nil"/>
              <w:right w:val="nil"/>
            </w:tcBorders>
          </w:tcPr>
          <w:p w:rsidR="00821110" w:rsidRDefault="00821110" w:rsidP="00CC7199">
            <w:pPr>
              <w:pStyle w:val="aff9"/>
            </w:pPr>
          </w:p>
        </w:tc>
        <w:tc>
          <w:tcPr>
            <w:tcW w:w="1118" w:type="dxa"/>
            <w:tcBorders>
              <w:top w:val="nil"/>
              <w:left w:val="nil"/>
              <w:bottom w:val="nil"/>
              <w:right w:val="nil"/>
            </w:tcBorders>
          </w:tcPr>
          <w:p w:rsidR="00821110" w:rsidRDefault="00821110" w:rsidP="00CC7199">
            <w:pPr>
              <w:pStyle w:val="aff9"/>
            </w:pPr>
          </w:p>
        </w:tc>
        <w:tc>
          <w:tcPr>
            <w:tcW w:w="1152"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7" w:type="dxa"/>
            <w:tcBorders>
              <w:top w:val="nil"/>
              <w:left w:val="nil"/>
              <w:bottom w:val="nil"/>
              <w:right w:val="nil"/>
            </w:tcBorders>
          </w:tcPr>
          <w:p w:rsidR="00821110" w:rsidRDefault="00821110" w:rsidP="00CC7199">
            <w:pPr>
              <w:pStyle w:val="aff9"/>
              <w:jc w:val="center"/>
            </w:pPr>
            <w:bookmarkStart w:id="301" w:name="sub_9002"/>
            <w:r>
              <w:t>2.</w:t>
            </w:r>
            <w:bookmarkEnd w:id="301"/>
          </w:p>
        </w:tc>
        <w:tc>
          <w:tcPr>
            <w:tcW w:w="3073" w:type="dxa"/>
            <w:tcBorders>
              <w:top w:val="nil"/>
              <w:left w:val="nil"/>
              <w:bottom w:val="nil"/>
              <w:right w:val="nil"/>
            </w:tcBorders>
          </w:tcPr>
          <w:p w:rsidR="00821110" w:rsidRDefault="00821110" w:rsidP="00CC7199">
            <w:pPr>
              <w:pStyle w:val="afff2"/>
            </w:pPr>
            <w:r>
              <w:t>От 15 до 150 кВт - всего</w:t>
            </w:r>
          </w:p>
        </w:tc>
        <w:tc>
          <w:tcPr>
            <w:tcW w:w="90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020" w:type="dxa"/>
            <w:tcBorders>
              <w:top w:val="nil"/>
              <w:left w:val="nil"/>
              <w:bottom w:val="nil"/>
              <w:right w:val="nil"/>
            </w:tcBorders>
          </w:tcPr>
          <w:p w:rsidR="00821110" w:rsidRDefault="00821110" w:rsidP="00CC7199">
            <w:pPr>
              <w:pStyle w:val="aff9"/>
            </w:pPr>
          </w:p>
        </w:tc>
        <w:tc>
          <w:tcPr>
            <w:tcW w:w="902" w:type="dxa"/>
            <w:tcBorders>
              <w:top w:val="nil"/>
              <w:left w:val="nil"/>
              <w:bottom w:val="nil"/>
              <w:right w:val="nil"/>
            </w:tcBorders>
          </w:tcPr>
          <w:p w:rsidR="00821110" w:rsidRDefault="00821110" w:rsidP="00CC7199">
            <w:pPr>
              <w:pStyle w:val="aff9"/>
            </w:pPr>
          </w:p>
        </w:tc>
        <w:tc>
          <w:tcPr>
            <w:tcW w:w="1118" w:type="dxa"/>
            <w:tcBorders>
              <w:top w:val="nil"/>
              <w:left w:val="nil"/>
              <w:bottom w:val="nil"/>
              <w:right w:val="nil"/>
            </w:tcBorders>
          </w:tcPr>
          <w:p w:rsidR="00821110" w:rsidRDefault="00821110" w:rsidP="00CC7199">
            <w:pPr>
              <w:pStyle w:val="aff9"/>
            </w:pPr>
          </w:p>
        </w:tc>
        <w:tc>
          <w:tcPr>
            <w:tcW w:w="1152"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7" w:type="dxa"/>
            <w:tcBorders>
              <w:top w:val="nil"/>
              <w:left w:val="nil"/>
              <w:bottom w:val="nil"/>
              <w:right w:val="nil"/>
            </w:tcBorders>
          </w:tcPr>
          <w:p w:rsidR="00821110" w:rsidRDefault="00821110" w:rsidP="00CC7199">
            <w:pPr>
              <w:pStyle w:val="aff9"/>
            </w:pPr>
          </w:p>
        </w:tc>
        <w:tc>
          <w:tcPr>
            <w:tcW w:w="3073" w:type="dxa"/>
            <w:tcBorders>
              <w:top w:val="nil"/>
              <w:left w:val="nil"/>
              <w:bottom w:val="nil"/>
              <w:right w:val="nil"/>
            </w:tcBorders>
          </w:tcPr>
          <w:p w:rsidR="00821110" w:rsidRDefault="00821110" w:rsidP="00CC7199">
            <w:pPr>
              <w:pStyle w:val="afff2"/>
            </w:pPr>
            <w:r>
              <w:t>в том числе</w:t>
            </w:r>
          </w:p>
        </w:tc>
        <w:tc>
          <w:tcPr>
            <w:tcW w:w="90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020" w:type="dxa"/>
            <w:tcBorders>
              <w:top w:val="nil"/>
              <w:left w:val="nil"/>
              <w:bottom w:val="nil"/>
              <w:right w:val="nil"/>
            </w:tcBorders>
          </w:tcPr>
          <w:p w:rsidR="00821110" w:rsidRDefault="00821110" w:rsidP="00CC7199">
            <w:pPr>
              <w:pStyle w:val="aff9"/>
            </w:pPr>
          </w:p>
        </w:tc>
        <w:tc>
          <w:tcPr>
            <w:tcW w:w="902" w:type="dxa"/>
            <w:tcBorders>
              <w:top w:val="nil"/>
              <w:left w:val="nil"/>
              <w:bottom w:val="nil"/>
              <w:right w:val="nil"/>
            </w:tcBorders>
          </w:tcPr>
          <w:p w:rsidR="00821110" w:rsidRDefault="00821110" w:rsidP="00CC7199">
            <w:pPr>
              <w:pStyle w:val="aff9"/>
            </w:pPr>
          </w:p>
        </w:tc>
        <w:tc>
          <w:tcPr>
            <w:tcW w:w="1118" w:type="dxa"/>
            <w:tcBorders>
              <w:top w:val="nil"/>
              <w:left w:val="nil"/>
              <w:bottom w:val="nil"/>
              <w:right w:val="nil"/>
            </w:tcBorders>
          </w:tcPr>
          <w:p w:rsidR="00821110" w:rsidRDefault="00821110" w:rsidP="00CC7199">
            <w:pPr>
              <w:pStyle w:val="aff9"/>
            </w:pPr>
          </w:p>
        </w:tc>
        <w:tc>
          <w:tcPr>
            <w:tcW w:w="1152"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7" w:type="dxa"/>
            <w:tcBorders>
              <w:top w:val="nil"/>
              <w:left w:val="nil"/>
              <w:bottom w:val="nil"/>
              <w:right w:val="nil"/>
            </w:tcBorders>
          </w:tcPr>
          <w:p w:rsidR="00821110" w:rsidRDefault="00821110" w:rsidP="00CC7199">
            <w:pPr>
              <w:pStyle w:val="aff9"/>
            </w:pPr>
          </w:p>
        </w:tc>
        <w:tc>
          <w:tcPr>
            <w:tcW w:w="3073" w:type="dxa"/>
            <w:tcBorders>
              <w:top w:val="nil"/>
              <w:left w:val="nil"/>
              <w:bottom w:val="nil"/>
              <w:right w:val="nil"/>
            </w:tcBorders>
          </w:tcPr>
          <w:p w:rsidR="00821110" w:rsidRDefault="00821110" w:rsidP="00CC7199">
            <w:pPr>
              <w:pStyle w:val="afff2"/>
            </w:pPr>
            <w:r>
              <w:t>льготная категория</w:t>
            </w:r>
            <w:hyperlink w:anchor="sub_992" w:history="1">
              <w:r>
                <w:rPr>
                  <w:rStyle w:val="a4"/>
                  <w:rFonts w:cs="Arial"/>
                </w:rPr>
                <w:t>**</w:t>
              </w:r>
            </w:hyperlink>
          </w:p>
        </w:tc>
        <w:tc>
          <w:tcPr>
            <w:tcW w:w="90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020" w:type="dxa"/>
            <w:tcBorders>
              <w:top w:val="nil"/>
              <w:left w:val="nil"/>
              <w:bottom w:val="nil"/>
              <w:right w:val="nil"/>
            </w:tcBorders>
          </w:tcPr>
          <w:p w:rsidR="00821110" w:rsidRDefault="00821110" w:rsidP="00CC7199">
            <w:pPr>
              <w:pStyle w:val="aff9"/>
            </w:pPr>
          </w:p>
        </w:tc>
        <w:tc>
          <w:tcPr>
            <w:tcW w:w="902" w:type="dxa"/>
            <w:tcBorders>
              <w:top w:val="nil"/>
              <w:left w:val="nil"/>
              <w:bottom w:val="nil"/>
              <w:right w:val="nil"/>
            </w:tcBorders>
          </w:tcPr>
          <w:p w:rsidR="00821110" w:rsidRDefault="00821110" w:rsidP="00CC7199">
            <w:pPr>
              <w:pStyle w:val="aff9"/>
            </w:pPr>
          </w:p>
        </w:tc>
        <w:tc>
          <w:tcPr>
            <w:tcW w:w="1118" w:type="dxa"/>
            <w:tcBorders>
              <w:top w:val="nil"/>
              <w:left w:val="nil"/>
              <w:bottom w:val="nil"/>
              <w:right w:val="nil"/>
            </w:tcBorders>
          </w:tcPr>
          <w:p w:rsidR="00821110" w:rsidRDefault="00821110" w:rsidP="00CC7199">
            <w:pPr>
              <w:pStyle w:val="aff9"/>
            </w:pPr>
          </w:p>
        </w:tc>
        <w:tc>
          <w:tcPr>
            <w:tcW w:w="1152"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7" w:type="dxa"/>
            <w:tcBorders>
              <w:top w:val="nil"/>
              <w:left w:val="nil"/>
              <w:bottom w:val="nil"/>
              <w:right w:val="nil"/>
            </w:tcBorders>
          </w:tcPr>
          <w:p w:rsidR="00821110" w:rsidRDefault="00821110" w:rsidP="00CC7199">
            <w:pPr>
              <w:pStyle w:val="aff9"/>
              <w:jc w:val="center"/>
            </w:pPr>
            <w:bookmarkStart w:id="302" w:name="sub_9003"/>
            <w:r>
              <w:t>3.</w:t>
            </w:r>
            <w:bookmarkEnd w:id="302"/>
          </w:p>
        </w:tc>
        <w:tc>
          <w:tcPr>
            <w:tcW w:w="3073" w:type="dxa"/>
            <w:tcBorders>
              <w:top w:val="nil"/>
              <w:left w:val="nil"/>
              <w:bottom w:val="nil"/>
              <w:right w:val="nil"/>
            </w:tcBorders>
          </w:tcPr>
          <w:p w:rsidR="00821110" w:rsidRDefault="00821110" w:rsidP="00CC7199">
            <w:pPr>
              <w:pStyle w:val="afff2"/>
            </w:pPr>
            <w:r>
              <w:t>От 150 кВт до 670 кВт - всего</w:t>
            </w:r>
          </w:p>
        </w:tc>
        <w:tc>
          <w:tcPr>
            <w:tcW w:w="90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020" w:type="dxa"/>
            <w:tcBorders>
              <w:top w:val="nil"/>
              <w:left w:val="nil"/>
              <w:bottom w:val="nil"/>
              <w:right w:val="nil"/>
            </w:tcBorders>
          </w:tcPr>
          <w:p w:rsidR="00821110" w:rsidRDefault="00821110" w:rsidP="00CC7199">
            <w:pPr>
              <w:pStyle w:val="aff9"/>
            </w:pPr>
          </w:p>
        </w:tc>
        <w:tc>
          <w:tcPr>
            <w:tcW w:w="902" w:type="dxa"/>
            <w:tcBorders>
              <w:top w:val="nil"/>
              <w:left w:val="nil"/>
              <w:bottom w:val="nil"/>
              <w:right w:val="nil"/>
            </w:tcBorders>
          </w:tcPr>
          <w:p w:rsidR="00821110" w:rsidRDefault="00821110" w:rsidP="00CC7199">
            <w:pPr>
              <w:pStyle w:val="aff9"/>
            </w:pPr>
          </w:p>
        </w:tc>
        <w:tc>
          <w:tcPr>
            <w:tcW w:w="1118" w:type="dxa"/>
            <w:tcBorders>
              <w:top w:val="nil"/>
              <w:left w:val="nil"/>
              <w:bottom w:val="nil"/>
              <w:right w:val="nil"/>
            </w:tcBorders>
          </w:tcPr>
          <w:p w:rsidR="00821110" w:rsidRDefault="00821110" w:rsidP="00CC7199">
            <w:pPr>
              <w:pStyle w:val="aff9"/>
            </w:pPr>
          </w:p>
        </w:tc>
        <w:tc>
          <w:tcPr>
            <w:tcW w:w="1152"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7" w:type="dxa"/>
            <w:tcBorders>
              <w:top w:val="nil"/>
              <w:left w:val="nil"/>
              <w:bottom w:val="nil"/>
              <w:right w:val="nil"/>
            </w:tcBorders>
          </w:tcPr>
          <w:p w:rsidR="00821110" w:rsidRDefault="00821110" w:rsidP="00CC7199">
            <w:pPr>
              <w:pStyle w:val="aff9"/>
            </w:pPr>
          </w:p>
        </w:tc>
        <w:tc>
          <w:tcPr>
            <w:tcW w:w="3073" w:type="dxa"/>
            <w:tcBorders>
              <w:top w:val="nil"/>
              <w:left w:val="nil"/>
              <w:bottom w:val="nil"/>
              <w:right w:val="nil"/>
            </w:tcBorders>
          </w:tcPr>
          <w:p w:rsidR="00821110" w:rsidRDefault="00821110" w:rsidP="00CC7199">
            <w:pPr>
              <w:pStyle w:val="afff2"/>
            </w:pPr>
            <w:r>
              <w:t>в том числе</w:t>
            </w:r>
          </w:p>
        </w:tc>
        <w:tc>
          <w:tcPr>
            <w:tcW w:w="90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020" w:type="dxa"/>
            <w:tcBorders>
              <w:top w:val="nil"/>
              <w:left w:val="nil"/>
              <w:bottom w:val="nil"/>
              <w:right w:val="nil"/>
            </w:tcBorders>
          </w:tcPr>
          <w:p w:rsidR="00821110" w:rsidRDefault="00821110" w:rsidP="00CC7199">
            <w:pPr>
              <w:pStyle w:val="aff9"/>
            </w:pPr>
          </w:p>
        </w:tc>
        <w:tc>
          <w:tcPr>
            <w:tcW w:w="902" w:type="dxa"/>
            <w:tcBorders>
              <w:top w:val="nil"/>
              <w:left w:val="nil"/>
              <w:bottom w:val="nil"/>
              <w:right w:val="nil"/>
            </w:tcBorders>
          </w:tcPr>
          <w:p w:rsidR="00821110" w:rsidRDefault="00821110" w:rsidP="00CC7199">
            <w:pPr>
              <w:pStyle w:val="aff9"/>
            </w:pPr>
          </w:p>
        </w:tc>
        <w:tc>
          <w:tcPr>
            <w:tcW w:w="1118" w:type="dxa"/>
            <w:tcBorders>
              <w:top w:val="nil"/>
              <w:left w:val="nil"/>
              <w:bottom w:val="nil"/>
              <w:right w:val="nil"/>
            </w:tcBorders>
          </w:tcPr>
          <w:p w:rsidR="00821110" w:rsidRDefault="00821110" w:rsidP="00CC7199">
            <w:pPr>
              <w:pStyle w:val="aff9"/>
            </w:pPr>
          </w:p>
        </w:tc>
        <w:tc>
          <w:tcPr>
            <w:tcW w:w="1152"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7" w:type="dxa"/>
            <w:tcBorders>
              <w:top w:val="nil"/>
              <w:left w:val="nil"/>
              <w:bottom w:val="nil"/>
              <w:right w:val="nil"/>
            </w:tcBorders>
          </w:tcPr>
          <w:p w:rsidR="00821110" w:rsidRDefault="00821110" w:rsidP="00CC7199">
            <w:pPr>
              <w:pStyle w:val="aff9"/>
            </w:pPr>
          </w:p>
        </w:tc>
        <w:tc>
          <w:tcPr>
            <w:tcW w:w="3073" w:type="dxa"/>
            <w:tcBorders>
              <w:top w:val="nil"/>
              <w:left w:val="nil"/>
              <w:bottom w:val="nil"/>
              <w:right w:val="nil"/>
            </w:tcBorders>
          </w:tcPr>
          <w:p w:rsidR="00821110" w:rsidRDefault="00821110" w:rsidP="00CC7199">
            <w:pPr>
              <w:pStyle w:val="afff2"/>
            </w:pPr>
            <w:r>
              <w:t>по индивидуальному проекту</w:t>
            </w:r>
          </w:p>
        </w:tc>
        <w:tc>
          <w:tcPr>
            <w:tcW w:w="90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020" w:type="dxa"/>
            <w:tcBorders>
              <w:top w:val="nil"/>
              <w:left w:val="nil"/>
              <w:bottom w:val="nil"/>
              <w:right w:val="nil"/>
            </w:tcBorders>
          </w:tcPr>
          <w:p w:rsidR="00821110" w:rsidRDefault="00821110" w:rsidP="00CC7199">
            <w:pPr>
              <w:pStyle w:val="aff9"/>
            </w:pPr>
          </w:p>
        </w:tc>
        <w:tc>
          <w:tcPr>
            <w:tcW w:w="902" w:type="dxa"/>
            <w:tcBorders>
              <w:top w:val="nil"/>
              <w:left w:val="nil"/>
              <w:bottom w:val="nil"/>
              <w:right w:val="nil"/>
            </w:tcBorders>
          </w:tcPr>
          <w:p w:rsidR="00821110" w:rsidRDefault="00821110" w:rsidP="00CC7199">
            <w:pPr>
              <w:pStyle w:val="aff9"/>
            </w:pPr>
          </w:p>
        </w:tc>
        <w:tc>
          <w:tcPr>
            <w:tcW w:w="1118" w:type="dxa"/>
            <w:tcBorders>
              <w:top w:val="nil"/>
              <w:left w:val="nil"/>
              <w:bottom w:val="nil"/>
              <w:right w:val="nil"/>
            </w:tcBorders>
          </w:tcPr>
          <w:p w:rsidR="00821110" w:rsidRDefault="00821110" w:rsidP="00CC7199">
            <w:pPr>
              <w:pStyle w:val="aff9"/>
            </w:pPr>
          </w:p>
        </w:tc>
        <w:tc>
          <w:tcPr>
            <w:tcW w:w="1152"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7" w:type="dxa"/>
            <w:tcBorders>
              <w:top w:val="nil"/>
              <w:left w:val="nil"/>
              <w:bottom w:val="nil"/>
              <w:right w:val="nil"/>
            </w:tcBorders>
          </w:tcPr>
          <w:p w:rsidR="00821110" w:rsidRDefault="00821110" w:rsidP="00CC7199">
            <w:pPr>
              <w:pStyle w:val="aff9"/>
              <w:jc w:val="center"/>
            </w:pPr>
            <w:bookmarkStart w:id="303" w:name="sub_9004"/>
            <w:r>
              <w:lastRenderedPageBreak/>
              <w:t>4.</w:t>
            </w:r>
            <w:bookmarkEnd w:id="303"/>
          </w:p>
        </w:tc>
        <w:tc>
          <w:tcPr>
            <w:tcW w:w="3073" w:type="dxa"/>
            <w:tcBorders>
              <w:top w:val="nil"/>
              <w:left w:val="nil"/>
              <w:bottom w:val="nil"/>
              <w:right w:val="nil"/>
            </w:tcBorders>
          </w:tcPr>
          <w:p w:rsidR="00821110" w:rsidRDefault="00821110" w:rsidP="00CC7199">
            <w:pPr>
              <w:pStyle w:val="afff2"/>
            </w:pPr>
            <w:r>
              <w:t>От 670 кВт до 8900 кВт - всего</w:t>
            </w:r>
          </w:p>
        </w:tc>
        <w:tc>
          <w:tcPr>
            <w:tcW w:w="90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020" w:type="dxa"/>
            <w:tcBorders>
              <w:top w:val="nil"/>
              <w:left w:val="nil"/>
              <w:bottom w:val="nil"/>
              <w:right w:val="nil"/>
            </w:tcBorders>
          </w:tcPr>
          <w:p w:rsidR="00821110" w:rsidRDefault="00821110" w:rsidP="00CC7199">
            <w:pPr>
              <w:pStyle w:val="aff9"/>
            </w:pPr>
          </w:p>
        </w:tc>
        <w:tc>
          <w:tcPr>
            <w:tcW w:w="902" w:type="dxa"/>
            <w:tcBorders>
              <w:top w:val="nil"/>
              <w:left w:val="nil"/>
              <w:bottom w:val="nil"/>
              <w:right w:val="nil"/>
            </w:tcBorders>
          </w:tcPr>
          <w:p w:rsidR="00821110" w:rsidRDefault="00821110" w:rsidP="00CC7199">
            <w:pPr>
              <w:pStyle w:val="aff9"/>
            </w:pPr>
          </w:p>
        </w:tc>
        <w:tc>
          <w:tcPr>
            <w:tcW w:w="1118" w:type="dxa"/>
            <w:tcBorders>
              <w:top w:val="nil"/>
              <w:left w:val="nil"/>
              <w:bottom w:val="nil"/>
              <w:right w:val="nil"/>
            </w:tcBorders>
          </w:tcPr>
          <w:p w:rsidR="00821110" w:rsidRDefault="00821110" w:rsidP="00CC7199">
            <w:pPr>
              <w:pStyle w:val="aff9"/>
            </w:pPr>
          </w:p>
        </w:tc>
        <w:tc>
          <w:tcPr>
            <w:tcW w:w="1152"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7" w:type="dxa"/>
            <w:tcBorders>
              <w:top w:val="nil"/>
              <w:left w:val="nil"/>
              <w:bottom w:val="nil"/>
              <w:right w:val="nil"/>
            </w:tcBorders>
          </w:tcPr>
          <w:p w:rsidR="00821110" w:rsidRDefault="00821110" w:rsidP="00CC7199">
            <w:pPr>
              <w:pStyle w:val="aff9"/>
            </w:pPr>
          </w:p>
        </w:tc>
        <w:tc>
          <w:tcPr>
            <w:tcW w:w="3073" w:type="dxa"/>
            <w:tcBorders>
              <w:top w:val="nil"/>
              <w:left w:val="nil"/>
              <w:bottom w:val="nil"/>
              <w:right w:val="nil"/>
            </w:tcBorders>
          </w:tcPr>
          <w:p w:rsidR="00821110" w:rsidRDefault="00821110" w:rsidP="00CC7199">
            <w:pPr>
              <w:pStyle w:val="afff2"/>
            </w:pPr>
            <w:r>
              <w:t>в том числе</w:t>
            </w:r>
          </w:p>
        </w:tc>
        <w:tc>
          <w:tcPr>
            <w:tcW w:w="90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020" w:type="dxa"/>
            <w:tcBorders>
              <w:top w:val="nil"/>
              <w:left w:val="nil"/>
              <w:bottom w:val="nil"/>
              <w:right w:val="nil"/>
            </w:tcBorders>
          </w:tcPr>
          <w:p w:rsidR="00821110" w:rsidRDefault="00821110" w:rsidP="00CC7199">
            <w:pPr>
              <w:pStyle w:val="aff9"/>
            </w:pPr>
          </w:p>
        </w:tc>
        <w:tc>
          <w:tcPr>
            <w:tcW w:w="902" w:type="dxa"/>
            <w:tcBorders>
              <w:top w:val="nil"/>
              <w:left w:val="nil"/>
              <w:bottom w:val="nil"/>
              <w:right w:val="nil"/>
            </w:tcBorders>
          </w:tcPr>
          <w:p w:rsidR="00821110" w:rsidRDefault="00821110" w:rsidP="00CC7199">
            <w:pPr>
              <w:pStyle w:val="aff9"/>
            </w:pPr>
          </w:p>
        </w:tc>
        <w:tc>
          <w:tcPr>
            <w:tcW w:w="1118" w:type="dxa"/>
            <w:tcBorders>
              <w:top w:val="nil"/>
              <w:left w:val="nil"/>
              <w:bottom w:val="nil"/>
              <w:right w:val="nil"/>
            </w:tcBorders>
          </w:tcPr>
          <w:p w:rsidR="00821110" w:rsidRDefault="00821110" w:rsidP="00CC7199">
            <w:pPr>
              <w:pStyle w:val="aff9"/>
            </w:pPr>
          </w:p>
        </w:tc>
        <w:tc>
          <w:tcPr>
            <w:tcW w:w="1152"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7" w:type="dxa"/>
            <w:tcBorders>
              <w:top w:val="nil"/>
              <w:left w:val="nil"/>
              <w:bottom w:val="nil"/>
              <w:right w:val="nil"/>
            </w:tcBorders>
          </w:tcPr>
          <w:p w:rsidR="00821110" w:rsidRDefault="00821110" w:rsidP="00CC7199">
            <w:pPr>
              <w:pStyle w:val="aff9"/>
            </w:pPr>
          </w:p>
        </w:tc>
        <w:tc>
          <w:tcPr>
            <w:tcW w:w="3073" w:type="dxa"/>
            <w:tcBorders>
              <w:top w:val="nil"/>
              <w:left w:val="nil"/>
              <w:bottom w:val="nil"/>
              <w:right w:val="nil"/>
            </w:tcBorders>
          </w:tcPr>
          <w:p w:rsidR="00821110" w:rsidRDefault="00821110" w:rsidP="00CC7199">
            <w:pPr>
              <w:pStyle w:val="afff2"/>
            </w:pPr>
            <w:r>
              <w:t>по индивидуальному проекту</w:t>
            </w:r>
          </w:p>
        </w:tc>
        <w:tc>
          <w:tcPr>
            <w:tcW w:w="90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020" w:type="dxa"/>
            <w:tcBorders>
              <w:top w:val="nil"/>
              <w:left w:val="nil"/>
              <w:bottom w:val="nil"/>
              <w:right w:val="nil"/>
            </w:tcBorders>
          </w:tcPr>
          <w:p w:rsidR="00821110" w:rsidRDefault="00821110" w:rsidP="00CC7199">
            <w:pPr>
              <w:pStyle w:val="aff9"/>
            </w:pPr>
          </w:p>
        </w:tc>
        <w:tc>
          <w:tcPr>
            <w:tcW w:w="902" w:type="dxa"/>
            <w:tcBorders>
              <w:top w:val="nil"/>
              <w:left w:val="nil"/>
              <w:bottom w:val="nil"/>
              <w:right w:val="nil"/>
            </w:tcBorders>
          </w:tcPr>
          <w:p w:rsidR="00821110" w:rsidRDefault="00821110" w:rsidP="00CC7199">
            <w:pPr>
              <w:pStyle w:val="aff9"/>
            </w:pPr>
          </w:p>
        </w:tc>
        <w:tc>
          <w:tcPr>
            <w:tcW w:w="1118" w:type="dxa"/>
            <w:tcBorders>
              <w:top w:val="nil"/>
              <w:left w:val="nil"/>
              <w:bottom w:val="nil"/>
              <w:right w:val="nil"/>
            </w:tcBorders>
          </w:tcPr>
          <w:p w:rsidR="00821110" w:rsidRDefault="00821110" w:rsidP="00CC7199">
            <w:pPr>
              <w:pStyle w:val="aff9"/>
            </w:pPr>
          </w:p>
        </w:tc>
        <w:tc>
          <w:tcPr>
            <w:tcW w:w="1152"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7" w:type="dxa"/>
            <w:tcBorders>
              <w:top w:val="nil"/>
              <w:left w:val="nil"/>
              <w:bottom w:val="nil"/>
              <w:right w:val="nil"/>
            </w:tcBorders>
          </w:tcPr>
          <w:p w:rsidR="00821110" w:rsidRDefault="00821110" w:rsidP="00CC7199">
            <w:pPr>
              <w:pStyle w:val="aff9"/>
              <w:jc w:val="center"/>
            </w:pPr>
            <w:bookmarkStart w:id="304" w:name="sub_9005"/>
            <w:r>
              <w:t>5.</w:t>
            </w:r>
            <w:bookmarkEnd w:id="304"/>
          </w:p>
        </w:tc>
        <w:tc>
          <w:tcPr>
            <w:tcW w:w="3073" w:type="dxa"/>
            <w:tcBorders>
              <w:top w:val="nil"/>
              <w:left w:val="nil"/>
              <w:bottom w:val="nil"/>
              <w:right w:val="nil"/>
            </w:tcBorders>
          </w:tcPr>
          <w:p w:rsidR="00821110" w:rsidRDefault="00821110" w:rsidP="00CC7199">
            <w:pPr>
              <w:pStyle w:val="afff2"/>
            </w:pPr>
            <w:r>
              <w:t>От 8900 кВт - всего</w:t>
            </w:r>
          </w:p>
        </w:tc>
        <w:tc>
          <w:tcPr>
            <w:tcW w:w="90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020" w:type="dxa"/>
            <w:tcBorders>
              <w:top w:val="nil"/>
              <w:left w:val="nil"/>
              <w:bottom w:val="nil"/>
              <w:right w:val="nil"/>
            </w:tcBorders>
          </w:tcPr>
          <w:p w:rsidR="00821110" w:rsidRDefault="00821110" w:rsidP="00CC7199">
            <w:pPr>
              <w:pStyle w:val="aff9"/>
            </w:pPr>
          </w:p>
        </w:tc>
        <w:tc>
          <w:tcPr>
            <w:tcW w:w="902" w:type="dxa"/>
            <w:tcBorders>
              <w:top w:val="nil"/>
              <w:left w:val="nil"/>
              <w:bottom w:val="nil"/>
              <w:right w:val="nil"/>
            </w:tcBorders>
          </w:tcPr>
          <w:p w:rsidR="00821110" w:rsidRDefault="00821110" w:rsidP="00CC7199">
            <w:pPr>
              <w:pStyle w:val="aff9"/>
            </w:pPr>
          </w:p>
        </w:tc>
        <w:tc>
          <w:tcPr>
            <w:tcW w:w="1118" w:type="dxa"/>
            <w:tcBorders>
              <w:top w:val="nil"/>
              <w:left w:val="nil"/>
              <w:bottom w:val="nil"/>
              <w:right w:val="nil"/>
            </w:tcBorders>
          </w:tcPr>
          <w:p w:rsidR="00821110" w:rsidRDefault="00821110" w:rsidP="00CC7199">
            <w:pPr>
              <w:pStyle w:val="aff9"/>
            </w:pPr>
          </w:p>
        </w:tc>
        <w:tc>
          <w:tcPr>
            <w:tcW w:w="1152"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7" w:type="dxa"/>
            <w:tcBorders>
              <w:top w:val="nil"/>
              <w:left w:val="nil"/>
              <w:bottom w:val="nil"/>
              <w:right w:val="nil"/>
            </w:tcBorders>
          </w:tcPr>
          <w:p w:rsidR="00821110" w:rsidRDefault="00821110" w:rsidP="00CC7199">
            <w:pPr>
              <w:pStyle w:val="aff9"/>
            </w:pPr>
          </w:p>
        </w:tc>
        <w:tc>
          <w:tcPr>
            <w:tcW w:w="3073" w:type="dxa"/>
            <w:tcBorders>
              <w:top w:val="nil"/>
              <w:left w:val="nil"/>
              <w:bottom w:val="nil"/>
              <w:right w:val="nil"/>
            </w:tcBorders>
          </w:tcPr>
          <w:p w:rsidR="00821110" w:rsidRDefault="00821110" w:rsidP="00CC7199">
            <w:pPr>
              <w:pStyle w:val="afff2"/>
            </w:pPr>
            <w:r>
              <w:t>в том числе</w:t>
            </w:r>
          </w:p>
        </w:tc>
        <w:tc>
          <w:tcPr>
            <w:tcW w:w="90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020" w:type="dxa"/>
            <w:tcBorders>
              <w:top w:val="nil"/>
              <w:left w:val="nil"/>
              <w:bottom w:val="nil"/>
              <w:right w:val="nil"/>
            </w:tcBorders>
          </w:tcPr>
          <w:p w:rsidR="00821110" w:rsidRDefault="00821110" w:rsidP="00CC7199">
            <w:pPr>
              <w:pStyle w:val="aff9"/>
            </w:pPr>
          </w:p>
        </w:tc>
        <w:tc>
          <w:tcPr>
            <w:tcW w:w="902" w:type="dxa"/>
            <w:tcBorders>
              <w:top w:val="nil"/>
              <w:left w:val="nil"/>
              <w:bottom w:val="nil"/>
              <w:right w:val="nil"/>
            </w:tcBorders>
          </w:tcPr>
          <w:p w:rsidR="00821110" w:rsidRDefault="00821110" w:rsidP="00CC7199">
            <w:pPr>
              <w:pStyle w:val="aff9"/>
            </w:pPr>
          </w:p>
        </w:tc>
        <w:tc>
          <w:tcPr>
            <w:tcW w:w="1118" w:type="dxa"/>
            <w:tcBorders>
              <w:top w:val="nil"/>
              <w:left w:val="nil"/>
              <w:bottom w:val="nil"/>
              <w:right w:val="nil"/>
            </w:tcBorders>
          </w:tcPr>
          <w:p w:rsidR="00821110" w:rsidRDefault="00821110" w:rsidP="00CC7199">
            <w:pPr>
              <w:pStyle w:val="aff9"/>
            </w:pPr>
          </w:p>
        </w:tc>
        <w:tc>
          <w:tcPr>
            <w:tcW w:w="1152"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7" w:type="dxa"/>
            <w:tcBorders>
              <w:top w:val="nil"/>
              <w:left w:val="nil"/>
              <w:bottom w:val="nil"/>
              <w:right w:val="nil"/>
            </w:tcBorders>
          </w:tcPr>
          <w:p w:rsidR="00821110" w:rsidRDefault="00821110" w:rsidP="00CC7199">
            <w:pPr>
              <w:pStyle w:val="aff9"/>
            </w:pPr>
          </w:p>
        </w:tc>
        <w:tc>
          <w:tcPr>
            <w:tcW w:w="3073" w:type="dxa"/>
            <w:tcBorders>
              <w:top w:val="nil"/>
              <w:left w:val="nil"/>
              <w:bottom w:val="nil"/>
              <w:right w:val="nil"/>
            </w:tcBorders>
          </w:tcPr>
          <w:p w:rsidR="00821110" w:rsidRDefault="00821110" w:rsidP="00CC7199">
            <w:pPr>
              <w:pStyle w:val="afff2"/>
            </w:pPr>
            <w:r>
              <w:t>по индивидуальному проекту</w:t>
            </w:r>
          </w:p>
        </w:tc>
        <w:tc>
          <w:tcPr>
            <w:tcW w:w="90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020" w:type="dxa"/>
            <w:tcBorders>
              <w:top w:val="nil"/>
              <w:left w:val="nil"/>
              <w:bottom w:val="nil"/>
              <w:right w:val="nil"/>
            </w:tcBorders>
          </w:tcPr>
          <w:p w:rsidR="00821110" w:rsidRDefault="00821110" w:rsidP="00CC7199">
            <w:pPr>
              <w:pStyle w:val="aff9"/>
            </w:pPr>
          </w:p>
        </w:tc>
        <w:tc>
          <w:tcPr>
            <w:tcW w:w="902" w:type="dxa"/>
            <w:tcBorders>
              <w:top w:val="nil"/>
              <w:left w:val="nil"/>
              <w:bottom w:val="nil"/>
              <w:right w:val="nil"/>
            </w:tcBorders>
          </w:tcPr>
          <w:p w:rsidR="00821110" w:rsidRDefault="00821110" w:rsidP="00CC7199">
            <w:pPr>
              <w:pStyle w:val="aff9"/>
            </w:pPr>
          </w:p>
        </w:tc>
        <w:tc>
          <w:tcPr>
            <w:tcW w:w="1118" w:type="dxa"/>
            <w:tcBorders>
              <w:top w:val="nil"/>
              <w:left w:val="nil"/>
              <w:bottom w:val="nil"/>
              <w:right w:val="nil"/>
            </w:tcBorders>
          </w:tcPr>
          <w:p w:rsidR="00821110" w:rsidRDefault="00821110" w:rsidP="00CC7199">
            <w:pPr>
              <w:pStyle w:val="aff9"/>
            </w:pPr>
          </w:p>
        </w:tc>
        <w:tc>
          <w:tcPr>
            <w:tcW w:w="1152" w:type="dxa"/>
            <w:tcBorders>
              <w:top w:val="nil"/>
              <w:left w:val="nil"/>
              <w:bottom w:val="nil"/>
              <w:right w:val="nil"/>
            </w:tcBorders>
          </w:tcPr>
          <w:p w:rsidR="00821110" w:rsidRDefault="00821110" w:rsidP="00CC7199">
            <w:pPr>
              <w:pStyle w:val="aff9"/>
            </w:pPr>
          </w:p>
        </w:tc>
      </w:tr>
      <w:tr w:rsidR="00821110" w:rsidTr="00CC7199">
        <w:tblPrEx>
          <w:tblCellMar>
            <w:top w:w="0" w:type="dxa"/>
            <w:bottom w:w="0" w:type="dxa"/>
          </w:tblCellMar>
        </w:tblPrEx>
        <w:tc>
          <w:tcPr>
            <w:tcW w:w="857" w:type="dxa"/>
            <w:tcBorders>
              <w:top w:val="nil"/>
              <w:left w:val="nil"/>
              <w:bottom w:val="nil"/>
              <w:right w:val="nil"/>
            </w:tcBorders>
          </w:tcPr>
          <w:p w:rsidR="00821110" w:rsidRDefault="00821110" w:rsidP="00CC7199">
            <w:pPr>
              <w:pStyle w:val="aff9"/>
              <w:jc w:val="center"/>
            </w:pPr>
            <w:bookmarkStart w:id="305" w:name="sub_9006"/>
            <w:r>
              <w:t>6.</w:t>
            </w:r>
            <w:bookmarkEnd w:id="305"/>
          </w:p>
        </w:tc>
        <w:tc>
          <w:tcPr>
            <w:tcW w:w="3073" w:type="dxa"/>
            <w:tcBorders>
              <w:top w:val="nil"/>
              <w:left w:val="nil"/>
              <w:bottom w:val="nil"/>
              <w:right w:val="nil"/>
            </w:tcBorders>
          </w:tcPr>
          <w:p w:rsidR="00821110" w:rsidRDefault="00821110" w:rsidP="00CC7199">
            <w:pPr>
              <w:pStyle w:val="afff2"/>
            </w:pPr>
            <w:r>
              <w:t>Объекты генерации</w:t>
            </w:r>
          </w:p>
        </w:tc>
        <w:tc>
          <w:tcPr>
            <w:tcW w:w="900" w:type="dxa"/>
            <w:tcBorders>
              <w:top w:val="nil"/>
              <w:left w:val="nil"/>
              <w:bottom w:val="nil"/>
              <w:right w:val="nil"/>
            </w:tcBorders>
          </w:tcPr>
          <w:p w:rsidR="00821110" w:rsidRDefault="00821110" w:rsidP="00CC7199">
            <w:pPr>
              <w:pStyle w:val="aff9"/>
            </w:pPr>
          </w:p>
        </w:tc>
        <w:tc>
          <w:tcPr>
            <w:tcW w:w="1110" w:type="dxa"/>
            <w:tcBorders>
              <w:top w:val="nil"/>
              <w:left w:val="nil"/>
              <w:bottom w:val="nil"/>
              <w:right w:val="nil"/>
            </w:tcBorders>
          </w:tcPr>
          <w:p w:rsidR="00821110" w:rsidRDefault="00821110" w:rsidP="00CC7199">
            <w:pPr>
              <w:pStyle w:val="aff9"/>
            </w:pPr>
          </w:p>
        </w:tc>
        <w:tc>
          <w:tcPr>
            <w:tcW w:w="1020" w:type="dxa"/>
            <w:tcBorders>
              <w:top w:val="nil"/>
              <w:left w:val="nil"/>
              <w:bottom w:val="nil"/>
              <w:right w:val="nil"/>
            </w:tcBorders>
          </w:tcPr>
          <w:p w:rsidR="00821110" w:rsidRDefault="00821110" w:rsidP="00CC7199">
            <w:pPr>
              <w:pStyle w:val="aff9"/>
            </w:pPr>
          </w:p>
        </w:tc>
        <w:tc>
          <w:tcPr>
            <w:tcW w:w="902" w:type="dxa"/>
            <w:tcBorders>
              <w:top w:val="nil"/>
              <w:left w:val="nil"/>
              <w:bottom w:val="nil"/>
              <w:right w:val="nil"/>
            </w:tcBorders>
          </w:tcPr>
          <w:p w:rsidR="00821110" w:rsidRDefault="00821110" w:rsidP="00CC7199">
            <w:pPr>
              <w:pStyle w:val="aff9"/>
            </w:pPr>
          </w:p>
        </w:tc>
        <w:tc>
          <w:tcPr>
            <w:tcW w:w="1118" w:type="dxa"/>
            <w:tcBorders>
              <w:top w:val="nil"/>
              <w:left w:val="nil"/>
              <w:bottom w:val="nil"/>
              <w:right w:val="nil"/>
            </w:tcBorders>
          </w:tcPr>
          <w:p w:rsidR="00821110" w:rsidRDefault="00821110" w:rsidP="00CC7199">
            <w:pPr>
              <w:pStyle w:val="aff9"/>
            </w:pPr>
          </w:p>
        </w:tc>
        <w:tc>
          <w:tcPr>
            <w:tcW w:w="1152" w:type="dxa"/>
            <w:tcBorders>
              <w:top w:val="nil"/>
              <w:left w:val="nil"/>
              <w:bottom w:val="nil"/>
              <w:right w:val="nil"/>
            </w:tcBorders>
          </w:tcPr>
          <w:p w:rsidR="00821110" w:rsidRDefault="00821110" w:rsidP="00CC7199">
            <w:pPr>
              <w:pStyle w:val="aff9"/>
            </w:pPr>
          </w:p>
        </w:tc>
      </w:tr>
    </w:tbl>
    <w:p w:rsidR="00821110" w:rsidRDefault="00821110" w:rsidP="00821110"/>
    <w:p w:rsidR="00821110" w:rsidRDefault="00821110" w:rsidP="00821110">
      <w:pPr>
        <w:pStyle w:val="afff2"/>
      </w:pPr>
      <w:r>
        <w:t>______________________________</w:t>
      </w:r>
    </w:p>
    <w:p w:rsidR="00821110" w:rsidRDefault="00821110" w:rsidP="00821110">
      <w:bookmarkStart w:id="306" w:name="sub_991"/>
      <w:r>
        <w:t>* Заявители, оплачивающие технологическое присоединение своих энергопринимающих устройств в размере не более 550 рублей.</w:t>
      </w:r>
    </w:p>
    <w:p w:rsidR="00821110" w:rsidRDefault="00821110" w:rsidP="00821110">
      <w:bookmarkStart w:id="307" w:name="sub_992"/>
      <w:bookmarkEnd w:id="306"/>
      <w:r>
        <w: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bookmarkEnd w:id="307"/>
    <w:p w:rsidR="00821110" w:rsidRDefault="00821110" w:rsidP="00821110"/>
    <w:p w:rsidR="005B052A" w:rsidRDefault="005B052A"/>
    <w:sectPr w:rsidR="005B052A">
      <w:pgSz w:w="11905" w:h="16837"/>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821110"/>
    <w:rsid w:val="00042D7F"/>
    <w:rsid w:val="00072B8F"/>
    <w:rsid w:val="0008600B"/>
    <w:rsid w:val="000E60C9"/>
    <w:rsid w:val="00145340"/>
    <w:rsid w:val="0015146F"/>
    <w:rsid w:val="00174B70"/>
    <w:rsid w:val="00193405"/>
    <w:rsid w:val="001B6FDB"/>
    <w:rsid w:val="002E4544"/>
    <w:rsid w:val="00331BC6"/>
    <w:rsid w:val="003973FD"/>
    <w:rsid w:val="003D6428"/>
    <w:rsid w:val="00432A25"/>
    <w:rsid w:val="0046629F"/>
    <w:rsid w:val="004E741F"/>
    <w:rsid w:val="005125C9"/>
    <w:rsid w:val="005222D6"/>
    <w:rsid w:val="00541A83"/>
    <w:rsid w:val="00552A2A"/>
    <w:rsid w:val="005970B2"/>
    <w:rsid w:val="005B052A"/>
    <w:rsid w:val="005F2625"/>
    <w:rsid w:val="00607FBF"/>
    <w:rsid w:val="006D34DC"/>
    <w:rsid w:val="007127DC"/>
    <w:rsid w:val="007B58D6"/>
    <w:rsid w:val="00821110"/>
    <w:rsid w:val="00940355"/>
    <w:rsid w:val="00977D29"/>
    <w:rsid w:val="009A46C1"/>
    <w:rsid w:val="00A04374"/>
    <w:rsid w:val="00A4524B"/>
    <w:rsid w:val="00AF2920"/>
    <w:rsid w:val="00B162AE"/>
    <w:rsid w:val="00B20844"/>
    <w:rsid w:val="00BD3B3F"/>
    <w:rsid w:val="00BF26B5"/>
    <w:rsid w:val="00BF4CB5"/>
    <w:rsid w:val="00C674CA"/>
    <w:rsid w:val="00C744A5"/>
    <w:rsid w:val="00CB4DFD"/>
    <w:rsid w:val="00D73AC7"/>
    <w:rsid w:val="00DC1A56"/>
    <w:rsid w:val="00E12ABF"/>
    <w:rsid w:val="00E32D26"/>
    <w:rsid w:val="00ED30E2"/>
    <w:rsid w:val="00ED4B8E"/>
    <w:rsid w:val="00F2349C"/>
    <w:rsid w:val="00F25128"/>
    <w:rsid w:val="00F85D49"/>
    <w:rsid w:val="00F953B0"/>
    <w:rsid w:val="00FD61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110"/>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821110"/>
    <w:pPr>
      <w:spacing w:before="108" w:after="108"/>
      <w:ind w:firstLine="0"/>
      <w:jc w:val="center"/>
      <w:outlineLvl w:val="0"/>
    </w:pPr>
    <w:rPr>
      <w:b/>
      <w:bCs/>
      <w:color w:val="26282F"/>
    </w:rPr>
  </w:style>
  <w:style w:type="paragraph" w:styleId="2">
    <w:name w:val="heading 2"/>
    <w:basedOn w:val="1"/>
    <w:next w:val="a"/>
    <w:link w:val="20"/>
    <w:uiPriority w:val="99"/>
    <w:qFormat/>
    <w:rsid w:val="00821110"/>
    <w:pPr>
      <w:outlineLvl w:val="1"/>
    </w:pPr>
  </w:style>
  <w:style w:type="paragraph" w:styleId="3">
    <w:name w:val="heading 3"/>
    <w:basedOn w:val="2"/>
    <w:next w:val="a"/>
    <w:link w:val="30"/>
    <w:uiPriority w:val="99"/>
    <w:qFormat/>
    <w:rsid w:val="00821110"/>
    <w:pPr>
      <w:outlineLvl w:val="2"/>
    </w:pPr>
  </w:style>
  <w:style w:type="paragraph" w:styleId="4">
    <w:name w:val="heading 4"/>
    <w:basedOn w:val="3"/>
    <w:next w:val="a"/>
    <w:link w:val="40"/>
    <w:uiPriority w:val="99"/>
    <w:qFormat/>
    <w:rsid w:val="0082111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1110"/>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821110"/>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821110"/>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821110"/>
    <w:rPr>
      <w:rFonts w:ascii="Arial" w:eastAsiaTheme="minorEastAsia" w:hAnsi="Arial" w:cs="Arial"/>
      <w:b/>
      <w:bCs/>
      <w:color w:val="26282F"/>
      <w:sz w:val="26"/>
      <w:szCs w:val="26"/>
      <w:lang w:eastAsia="ru-RU"/>
    </w:rPr>
  </w:style>
  <w:style w:type="character" w:customStyle="1" w:styleId="a3">
    <w:name w:val="Цветовое выделение"/>
    <w:uiPriority w:val="99"/>
    <w:rsid w:val="00821110"/>
    <w:rPr>
      <w:b/>
      <w:color w:val="26282F"/>
    </w:rPr>
  </w:style>
  <w:style w:type="character" w:customStyle="1" w:styleId="a4">
    <w:name w:val="Гипертекстовая ссылка"/>
    <w:basedOn w:val="a3"/>
    <w:uiPriority w:val="99"/>
    <w:rsid w:val="00821110"/>
    <w:rPr>
      <w:rFonts w:cs="Times New Roman"/>
      <w:color w:val="106BBE"/>
    </w:rPr>
  </w:style>
  <w:style w:type="character" w:customStyle="1" w:styleId="a5">
    <w:name w:val="Активная гиперссылка"/>
    <w:basedOn w:val="a4"/>
    <w:uiPriority w:val="99"/>
    <w:rsid w:val="00821110"/>
    <w:rPr>
      <w:u w:val="single"/>
    </w:rPr>
  </w:style>
  <w:style w:type="paragraph" w:customStyle="1" w:styleId="a6">
    <w:name w:val="Внимание"/>
    <w:basedOn w:val="a"/>
    <w:next w:val="a"/>
    <w:uiPriority w:val="99"/>
    <w:rsid w:val="00821110"/>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821110"/>
  </w:style>
  <w:style w:type="paragraph" w:customStyle="1" w:styleId="a8">
    <w:name w:val="Внимание: недобросовестность!"/>
    <w:basedOn w:val="a6"/>
    <w:next w:val="a"/>
    <w:uiPriority w:val="99"/>
    <w:rsid w:val="00821110"/>
  </w:style>
  <w:style w:type="character" w:customStyle="1" w:styleId="a9">
    <w:name w:val="Выделение для Базового Поиска"/>
    <w:basedOn w:val="a3"/>
    <w:uiPriority w:val="99"/>
    <w:rsid w:val="00821110"/>
    <w:rPr>
      <w:rFonts w:cs="Times New Roman"/>
      <w:bCs/>
      <w:color w:val="0058A9"/>
    </w:rPr>
  </w:style>
  <w:style w:type="character" w:customStyle="1" w:styleId="aa">
    <w:name w:val="Выделение для Базового Поиска (курсив)"/>
    <w:basedOn w:val="a9"/>
    <w:uiPriority w:val="99"/>
    <w:rsid w:val="00821110"/>
    <w:rPr>
      <w:i/>
      <w:iCs/>
    </w:rPr>
  </w:style>
  <w:style w:type="character" w:customStyle="1" w:styleId="ab">
    <w:name w:val="Сравнение редакций"/>
    <w:basedOn w:val="a3"/>
    <w:uiPriority w:val="99"/>
    <w:rsid w:val="00821110"/>
    <w:rPr>
      <w:rFonts w:cs="Times New Roman"/>
    </w:rPr>
  </w:style>
  <w:style w:type="character" w:customStyle="1" w:styleId="ac">
    <w:name w:val="Добавленный текст"/>
    <w:uiPriority w:val="99"/>
    <w:rsid w:val="00821110"/>
    <w:rPr>
      <w:color w:val="000000"/>
      <w:shd w:val="clear" w:color="auto" w:fill="C1D7FF"/>
    </w:rPr>
  </w:style>
  <w:style w:type="paragraph" w:customStyle="1" w:styleId="ad">
    <w:name w:val="Дочерний элемент списка"/>
    <w:basedOn w:val="a"/>
    <w:next w:val="a"/>
    <w:uiPriority w:val="99"/>
    <w:rsid w:val="00821110"/>
    <w:pPr>
      <w:ind w:right="300" w:firstLine="0"/>
    </w:pPr>
    <w:rPr>
      <w:color w:val="868381"/>
      <w:sz w:val="22"/>
      <w:szCs w:val="22"/>
    </w:rPr>
  </w:style>
  <w:style w:type="paragraph" w:customStyle="1" w:styleId="ae">
    <w:name w:val="Основное меню (преемственное)"/>
    <w:basedOn w:val="a"/>
    <w:next w:val="a"/>
    <w:uiPriority w:val="99"/>
    <w:rsid w:val="00821110"/>
    <w:rPr>
      <w:rFonts w:ascii="Verdana" w:hAnsi="Verdana" w:cs="Verdana"/>
      <w:sz w:val="24"/>
      <w:szCs w:val="24"/>
    </w:rPr>
  </w:style>
  <w:style w:type="paragraph" w:customStyle="1" w:styleId="af">
    <w:name w:val="Заголовок *"/>
    <w:basedOn w:val="ae"/>
    <w:next w:val="a"/>
    <w:uiPriority w:val="99"/>
    <w:rsid w:val="00821110"/>
    <w:rPr>
      <w:b/>
      <w:bCs/>
      <w:color w:val="0058A9"/>
      <w:shd w:val="clear" w:color="auto" w:fill="F0F0F0"/>
    </w:rPr>
  </w:style>
  <w:style w:type="paragraph" w:customStyle="1" w:styleId="af0">
    <w:name w:val="Заголовок группы контролов"/>
    <w:basedOn w:val="a"/>
    <w:next w:val="a"/>
    <w:uiPriority w:val="99"/>
    <w:rsid w:val="00821110"/>
    <w:rPr>
      <w:b/>
      <w:bCs/>
      <w:color w:val="000000"/>
    </w:rPr>
  </w:style>
  <w:style w:type="paragraph" w:customStyle="1" w:styleId="af1">
    <w:name w:val="Заголовок для информации об изменениях"/>
    <w:basedOn w:val="1"/>
    <w:next w:val="a"/>
    <w:uiPriority w:val="99"/>
    <w:rsid w:val="00821110"/>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821110"/>
    <w:rPr>
      <w:rFonts w:cs="Times New Roman"/>
      <w:bCs/>
      <w:color w:val="FF0000"/>
    </w:rPr>
  </w:style>
  <w:style w:type="paragraph" w:customStyle="1" w:styleId="af3">
    <w:name w:val="Заголовок распахивающейся части диалога"/>
    <w:basedOn w:val="a"/>
    <w:next w:val="a"/>
    <w:uiPriority w:val="99"/>
    <w:rsid w:val="00821110"/>
    <w:rPr>
      <w:i/>
      <w:iCs/>
      <w:color w:val="000080"/>
      <w:sz w:val="24"/>
      <w:szCs w:val="24"/>
    </w:rPr>
  </w:style>
  <w:style w:type="character" w:customStyle="1" w:styleId="af4">
    <w:name w:val="Заголовок собственного сообщения"/>
    <w:basedOn w:val="a3"/>
    <w:uiPriority w:val="99"/>
    <w:rsid w:val="00821110"/>
    <w:rPr>
      <w:rFonts w:cs="Times New Roman"/>
      <w:bCs/>
    </w:rPr>
  </w:style>
  <w:style w:type="paragraph" w:customStyle="1" w:styleId="af5">
    <w:name w:val="Заголовок статьи"/>
    <w:basedOn w:val="a"/>
    <w:next w:val="a"/>
    <w:uiPriority w:val="99"/>
    <w:rsid w:val="00821110"/>
    <w:pPr>
      <w:ind w:left="1612" w:hanging="892"/>
    </w:pPr>
  </w:style>
  <w:style w:type="paragraph" w:customStyle="1" w:styleId="af6">
    <w:name w:val="Заголовок ЭР (левое окно)"/>
    <w:basedOn w:val="a"/>
    <w:next w:val="a"/>
    <w:uiPriority w:val="99"/>
    <w:rsid w:val="00821110"/>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821110"/>
    <w:pPr>
      <w:spacing w:after="0"/>
      <w:jc w:val="left"/>
    </w:pPr>
  </w:style>
  <w:style w:type="paragraph" w:customStyle="1" w:styleId="af8">
    <w:name w:val="Интерактивный заголовок"/>
    <w:basedOn w:val="af"/>
    <w:next w:val="a"/>
    <w:uiPriority w:val="99"/>
    <w:rsid w:val="00821110"/>
    <w:rPr>
      <w:u w:val="single"/>
    </w:rPr>
  </w:style>
  <w:style w:type="paragraph" w:customStyle="1" w:styleId="af9">
    <w:name w:val="Текст (справка)"/>
    <w:basedOn w:val="a"/>
    <w:next w:val="a"/>
    <w:uiPriority w:val="99"/>
    <w:rsid w:val="00821110"/>
    <w:pPr>
      <w:ind w:left="170" w:right="170" w:firstLine="0"/>
      <w:jc w:val="left"/>
    </w:pPr>
  </w:style>
  <w:style w:type="paragraph" w:customStyle="1" w:styleId="afa">
    <w:name w:val="Комментарий"/>
    <w:basedOn w:val="af9"/>
    <w:next w:val="a"/>
    <w:uiPriority w:val="99"/>
    <w:rsid w:val="00821110"/>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821110"/>
    <w:rPr>
      <w:i/>
      <w:iCs/>
    </w:rPr>
  </w:style>
  <w:style w:type="paragraph" w:customStyle="1" w:styleId="afc">
    <w:name w:val="Текст информации об изменениях"/>
    <w:basedOn w:val="a"/>
    <w:next w:val="a"/>
    <w:uiPriority w:val="99"/>
    <w:rsid w:val="00821110"/>
    <w:rPr>
      <w:color w:val="353842"/>
      <w:sz w:val="20"/>
      <w:szCs w:val="20"/>
    </w:rPr>
  </w:style>
  <w:style w:type="paragraph" w:customStyle="1" w:styleId="afd">
    <w:name w:val="Информация об изменениях"/>
    <w:basedOn w:val="afc"/>
    <w:next w:val="a"/>
    <w:uiPriority w:val="99"/>
    <w:rsid w:val="00821110"/>
    <w:pPr>
      <w:spacing w:before="180"/>
      <w:ind w:left="360" w:right="360" w:firstLine="0"/>
    </w:pPr>
    <w:rPr>
      <w:shd w:val="clear" w:color="auto" w:fill="EAEFED"/>
    </w:rPr>
  </w:style>
  <w:style w:type="paragraph" w:customStyle="1" w:styleId="afe">
    <w:name w:val="Текст (лев. подпись)"/>
    <w:basedOn w:val="a"/>
    <w:next w:val="a"/>
    <w:uiPriority w:val="99"/>
    <w:rsid w:val="00821110"/>
    <w:pPr>
      <w:ind w:firstLine="0"/>
      <w:jc w:val="left"/>
    </w:pPr>
  </w:style>
  <w:style w:type="paragraph" w:customStyle="1" w:styleId="aff">
    <w:name w:val="Колонтитул (левый)"/>
    <w:basedOn w:val="afe"/>
    <w:next w:val="a"/>
    <w:uiPriority w:val="99"/>
    <w:rsid w:val="00821110"/>
    <w:rPr>
      <w:sz w:val="16"/>
      <w:szCs w:val="16"/>
    </w:rPr>
  </w:style>
  <w:style w:type="paragraph" w:customStyle="1" w:styleId="aff0">
    <w:name w:val="Текст (прав. подпись)"/>
    <w:basedOn w:val="a"/>
    <w:next w:val="a"/>
    <w:uiPriority w:val="99"/>
    <w:rsid w:val="00821110"/>
    <w:pPr>
      <w:ind w:firstLine="0"/>
      <w:jc w:val="right"/>
    </w:pPr>
  </w:style>
  <w:style w:type="paragraph" w:customStyle="1" w:styleId="aff1">
    <w:name w:val="Колонтитул (правый)"/>
    <w:basedOn w:val="aff0"/>
    <w:next w:val="a"/>
    <w:uiPriority w:val="99"/>
    <w:rsid w:val="00821110"/>
    <w:rPr>
      <w:sz w:val="16"/>
      <w:szCs w:val="16"/>
    </w:rPr>
  </w:style>
  <w:style w:type="paragraph" w:customStyle="1" w:styleId="aff2">
    <w:name w:val="Комментарий пользователя"/>
    <w:basedOn w:val="afa"/>
    <w:next w:val="a"/>
    <w:uiPriority w:val="99"/>
    <w:rsid w:val="00821110"/>
    <w:pPr>
      <w:jc w:val="left"/>
    </w:pPr>
    <w:rPr>
      <w:shd w:val="clear" w:color="auto" w:fill="FFDFE0"/>
    </w:rPr>
  </w:style>
  <w:style w:type="paragraph" w:customStyle="1" w:styleId="aff3">
    <w:name w:val="Куда обратиться?"/>
    <w:basedOn w:val="a6"/>
    <w:next w:val="a"/>
    <w:uiPriority w:val="99"/>
    <w:rsid w:val="00821110"/>
  </w:style>
  <w:style w:type="paragraph" w:customStyle="1" w:styleId="aff4">
    <w:name w:val="Моноширинный"/>
    <w:basedOn w:val="a"/>
    <w:next w:val="a"/>
    <w:uiPriority w:val="99"/>
    <w:rsid w:val="00821110"/>
    <w:pPr>
      <w:ind w:firstLine="0"/>
      <w:jc w:val="left"/>
    </w:pPr>
    <w:rPr>
      <w:rFonts w:ascii="Courier New" w:hAnsi="Courier New" w:cs="Courier New"/>
    </w:rPr>
  </w:style>
  <w:style w:type="character" w:customStyle="1" w:styleId="aff5">
    <w:name w:val="Найденные слова"/>
    <w:basedOn w:val="a3"/>
    <w:uiPriority w:val="99"/>
    <w:rsid w:val="00821110"/>
    <w:rPr>
      <w:rFonts w:cs="Times New Roman"/>
      <w:shd w:val="clear" w:color="auto" w:fill="FFF580"/>
    </w:rPr>
  </w:style>
  <w:style w:type="paragraph" w:customStyle="1" w:styleId="aff6">
    <w:name w:val="Напишите нам"/>
    <w:basedOn w:val="a"/>
    <w:next w:val="a"/>
    <w:uiPriority w:val="99"/>
    <w:rsid w:val="00821110"/>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821110"/>
    <w:rPr>
      <w:rFonts w:cs="Times New Roman"/>
      <w:color w:val="000000"/>
      <w:shd w:val="clear" w:color="auto" w:fill="D8EDE8"/>
    </w:rPr>
  </w:style>
  <w:style w:type="paragraph" w:customStyle="1" w:styleId="aff8">
    <w:name w:val="Необходимые документы"/>
    <w:basedOn w:val="a6"/>
    <w:next w:val="a"/>
    <w:uiPriority w:val="99"/>
    <w:rsid w:val="00821110"/>
    <w:pPr>
      <w:ind w:firstLine="118"/>
    </w:pPr>
  </w:style>
  <w:style w:type="paragraph" w:customStyle="1" w:styleId="aff9">
    <w:name w:val="Нормальный (таблица)"/>
    <w:basedOn w:val="a"/>
    <w:next w:val="a"/>
    <w:uiPriority w:val="99"/>
    <w:rsid w:val="00821110"/>
    <w:pPr>
      <w:ind w:firstLine="0"/>
    </w:pPr>
  </w:style>
  <w:style w:type="paragraph" w:customStyle="1" w:styleId="affa">
    <w:name w:val="Таблицы (моноширинный)"/>
    <w:basedOn w:val="a"/>
    <w:next w:val="a"/>
    <w:uiPriority w:val="99"/>
    <w:rsid w:val="00821110"/>
    <w:pPr>
      <w:ind w:firstLine="0"/>
      <w:jc w:val="left"/>
    </w:pPr>
    <w:rPr>
      <w:rFonts w:ascii="Courier New" w:hAnsi="Courier New" w:cs="Courier New"/>
    </w:rPr>
  </w:style>
  <w:style w:type="paragraph" w:customStyle="1" w:styleId="affb">
    <w:name w:val="Оглавление"/>
    <w:basedOn w:val="affa"/>
    <w:next w:val="a"/>
    <w:uiPriority w:val="99"/>
    <w:rsid w:val="00821110"/>
    <w:pPr>
      <w:ind w:left="140"/>
    </w:pPr>
  </w:style>
  <w:style w:type="character" w:customStyle="1" w:styleId="affc">
    <w:name w:val="Опечатки"/>
    <w:uiPriority w:val="99"/>
    <w:rsid w:val="00821110"/>
    <w:rPr>
      <w:color w:val="FF0000"/>
    </w:rPr>
  </w:style>
  <w:style w:type="paragraph" w:customStyle="1" w:styleId="affd">
    <w:name w:val="Переменная часть"/>
    <w:basedOn w:val="ae"/>
    <w:next w:val="a"/>
    <w:uiPriority w:val="99"/>
    <w:rsid w:val="00821110"/>
    <w:rPr>
      <w:sz w:val="20"/>
      <w:szCs w:val="20"/>
    </w:rPr>
  </w:style>
  <w:style w:type="paragraph" w:customStyle="1" w:styleId="affe">
    <w:name w:val="Подвал для информации об изменениях"/>
    <w:basedOn w:val="1"/>
    <w:next w:val="a"/>
    <w:uiPriority w:val="99"/>
    <w:rsid w:val="00821110"/>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821110"/>
    <w:rPr>
      <w:b/>
      <w:bCs/>
    </w:rPr>
  </w:style>
  <w:style w:type="paragraph" w:customStyle="1" w:styleId="afff0">
    <w:name w:val="Подчёркнутый текст"/>
    <w:basedOn w:val="a"/>
    <w:next w:val="a"/>
    <w:uiPriority w:val="99"/>
    <w:rsid w:val="00821110"/>
    <w:pPr>
      <w:pBdr>
        <w:bottom w:val="single" w:sz="4" w:space="0" w:color="auto"/>
      </w:pBdr>
    </w:pPr>
  </w:style>
  <w:style w:type="paragraph" w:customStyle="1" w:styleId="afff1">
    <w:name w:val="Постоянная часть *"/>
    <w:basedOn w:val="ae"/>
    <w:next w:val="a"/>
    <w:uiPriority w:val="99"/>
    <w:rsid w:val="00821110"/>
    <w:rPr>
      <w:sz w:val="22"/>
      <w:szCs w:val="22"/>
    </w:rPr>
  </w:style>
  <w:style w:type="paragraph" w:customStyle="1" w:styleId="afff2">
    <w:name w:val="Прижатый влево"/>
    <w:basedOn w:val="a"/>
    <w:next w:val="a"/>
    <w:uiPriority w:val="99"/>
    <w:rsid w:val="00821110"/>
    <w:pPr>
      <w:ind w:firstLine="0"/>
      <w:jc w:val="left"/>
    </w:pPr>
  </w:style>
  <w:style w:type="paragraph" w:customStyle="1" w:styleId="afff3">
    <w:name w:val="Пример."/>
    <w:basedOn w:val="a6"/>
    <w:next w:val="a"/>
    <w:uiPriority w:val="99"/>
    <w:rsid w:val="00821110"/>
  </w:style>
  <w:style w:type="paragraph" w:customStyle="1" w:styleId="afff4">
    <w:name w:val="Примечание."/>
    <w:basedOn w:val="a6"/>
    <w:next w:val="a"/>
    <w:uiPriority w:val="99"/>
    <w:rsid w:val="00821110"/>
  </w:style>
  <w:style w:type="character" w:customStyle="1" w:styleId="afff5">
    <w:name w:val="Продолжение ссылки"/>
    <w:basedOn w:val="a4"/>
    <w:uiPriority w:val="99"/>
    <w:rsid w:val="00821110"/>
  </w:style>
  <w:style w:type="paragraph" w:customStyle="1" w:styleId="afff6">
    <w:name w:val="Словарная статья"/>
    <w:basedOn w:val="a"/>
    <w:next w:val="a"/>
    <w:uiPriority w:val="99"/>
    <w:rsid w:val="00821110"/>
    <w:pPr>
      <w:ind w:right="118" w:firstLine="0"/>
    </w:pPr>
  </w:style>
  <w:style w:type="paragraph" w:customStyle="1" w:styleId="afff7">
    <w:name w:val="Ссылка на официальную публикацию"/>
    <w:basedOn w:val="a"/>
    <w:next w:val="a"/>
    <w:uiPriority w:val="99"/>
    <w:rsid w:val="00821110"/>
  </w:style>
  <w:style w:type="character" w:customStyle="1" w:styleId="afff8">
    <w:name w:val="Ссылка на утративший силу документ"/>
    <w:basedOn w:val="a4"/>
    <w:uiPriority w:val="99"/>
    <w:rsid w:val="00821110"/>
    <w:rPr>
      <w:color w:val="749232"/>
    </w:rPr>
  </w:style>
  <w:style w:type="paragraph" w:customStyle="1" w:styleId="afff9">
    <w:name w:val="Текст в таблице"/>
    <w:basedOn w:val="aff9"/>
    <w:next w:val="a"/>
    <w:uiPriority w:val="99"/>
    <w:rsid w:val="00821110"/>
    <w:pPr>
      <w:ind w:firstLine="500"/>
    </w:pPr>
  </w:style>
  <w:style w:type="paragraph" w:customStyle="1" w:styleId="afffa">
    <w:name w:val="Текст ЭР (см. также)"/>
    <w:basedOn w:val="a"/>
    <w:next w:val="a"/>
    <w:uiPriority w:val="99"/>
    <w:rsid w:val="00821110"/>
    <w:pPr>
      <w:spacing w:before="200"/>
      <w:ind w:firstLine="0"/>
      <w:jc w:val="left"/>
    </w:pPr>
    <w:rPr>
      <w:sz w:val="22"/>
      <w:szCs w:val="22"/>
    </w:rPr>
  </w:style>
  <w:style w:type="paragraph" w:customStyle="1" w:styleId="afffb">
    <w:name w:val="Технический комментарий"/>
    <w:basedOn w:val="a"/>
    <w:next w:val="a"/>
    <w:uiPriority w:val="99"/>
    <w:rsid w:val="00821110"/>
    <w:pPr>
      <w:ind w:firstLine="0"/>
      <w:jc w:val="left"/>
    </w:pPr>
    <w:rPr>
      <w:color w:val="463F31"/>
      <w:shd w:val="clear" w:color="auto" w:fill="FFFFA6"/>
    </w:rPr>
  </w:style>
  <w:style w:type="character" w:customStyle="1" w:styleId="afffc">
    <w:name w:val="Удалённый текст"/>
    <w:uiPriority w:val="99"/>
    <w:rsid w:val="00821110"/>
    <w:rPr>
      <w:color w:val="000000"/>
      <w:shd w:val="clear" w:color="auto" w:fill="C4C413"/>
    </w:rPr>
  </w:style>
  <w:style w:type="character" w:customStyle="1" w:styleId="afffd">
    <w:name w:val="Утратил силу"/>
    <w:basedOn w:val="a3"/>
    <w:uiPriority w:val="99"/>
    <w:rsid w:val="00821110"/>
    <w:rPr>
      <w:rFonts w:cs="Times New Roman"/>
      <w:strike/>
      <w:color w:val="666600"/>
    </w:rPr>
  </w:style>
  <w:style w:type="paragraph" w:customStyle="1" w:styleId="afffe">
    <w:name w:val="Формула"/>
    <w:basedOn w:val="a"/>
    <w:next w:val="a"/>
    <w:uiPriority w:val="99"/>
    <w:rsid w:val="00821110"/>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821110"/>
    <w:pPr>
      <w:jc w:val="center"/>
    </w:pPr>
  </w:style>
  <w:style w:type="paragraph" w:customStyle="1" w:styleId="-">
    <w:name w:val="ЭР-содержание (правое окно)"/>
    <w:basedOn w:val="a"/>
    <w:next w:val="a"/>
    <w:uiPriority w:val="99"/>
    <w:rsid w:val="00821110"/>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70679454&amp;sub=3" TargetMode="External"/><Relationship Id="rId21" Type="http://schemas.openxmlformats.org/officeDocument/2006/relationships/hyperlink" Target="http://ivo.garant.ru/document?id=57408485&amp;sub=1131" TargetMode="External"/><Relationship Id="rId42" Type="http://schemas.openxmlformats.org/officeDocument/2006/relationships/hyperlink" Target="http://ivo.garant.ru/document?id=70742132&amp;sub=0" TargetMode="External"/><Relationship Id="rId63" Type="http://schemas.openxmlformats.org/officeDocument/2006/relationships/hyperlink" Target="http://ivo.garant.ru/document?id=70771360&amp;sub=5" TargetMode="External"/><Relationship Id="rId84" Type="http://schemas.openxmlformats.org/officeDocument/2006/relationships/hyperlink" Target="http://ivo.garant.ru/document?id=70742132&amp;sub=0" TargetMode="External"/><Relationship Id="rId138" Type="http://schemas.openxmlformats.org/officeDocument/2006/relationships/hyperlink" Target="http://ivo.garant.ru/document?id=70083216&amp;sub=10120" TargetMode="External"/><Relationship Id="rId159" Type="http://schemas.openxmlformats.org/officeDocument/2006/relationships/image" Target="media/image4.emf"/><Relationship Id="rId170" Type="http://schemas.openxmlformats.org/officeDocument/2006/relationships/image" Target="media/image15.emf"/><Relationship Id="rId191" Type="http://schemas.openxmlformats.org/officeDocument/2006/relationships/image" Target="media/image36.emf"/><Relationship Id="rId205" Type="http://schemas.openxmlformats.org/officeDocument/2006/relationships/image" Target="media/image50.emf"/><Relationship Id="rId226" Type="http://schemas.openxmlformats.org/officeDocument/2006/relationships/image" Target="media/image68.emf"/><Relationship Id="rId107" Type="http://schemas.openxmlformats.org/officeDocument/2006/relationships/hyperlink" Target="http://ivo.garant.ru/document?id=12071602&amp;sub=2000" TargetMode="External"/><Relationship Id="rId11" Type="http://schemas.openxmlformats.org/officeDocument/2006/relationships/hyperlink" Target="http://ivo.garant.ru/document?id=88930&amp;sub=1000" TargetMode="External"/><Relationship Id="rId32" Type="http://schemas.openxmlformats.org/officeDocument/2006/relationships/hyperlink" Target="http://ivo.garant.ru/document?id=70019304&amp;sub=0" TargetMode="External"/><Relationship Id="rId53" Type="http://schemas.openxmlformats.org/officeDocument/2006/relationships/hyperlink" Target="http://ivo.garant.ru/document?id=71315316&amp;sub=1000" TargetMode="External"/><Relationship Id="rId74" Type="http://schemas.openxmlformats.org/officeDocument/2006/relationships/hyperlink" Target="http://ivo.garant.ru/document?id=70771360&amp;sub=19" TargetMode="External"/><Relationship Id="rId128" Type="http://schemas.openxmlformats.org/officeDocument/2006/relationships/hyperlink" Target="http://ivo.garant.ru/document?id=57943822&amp;sub=1622" TargetMode="External"/><Relationship Id="rId149" Type="http://schemas.openxmlformats.org/officeDocument/2006/relationships/hyperlink" Target="http://ivo.garant.ru/document?id=93385&amp;sub=0" TargetMode="External"/><Relationship Id="rId5" Type="http://schemas.openxmlformats.org/officeDocument/2006/relationships/hyperlink" Target="http://ivo.garant.ru/document?id=85656&amp;sub=21" TargetMode="External"/><Relationship Id="rId95" Type="http://schemas.openxmlformats.org/officeDocument/2006/relationships/hyperlink" Target="http://ivo.garant.ru/document?id=12071602&amp;sub=2000" TargetMode="External"/><Relationship Id="rId160" Type="http://schemas.openxmlformats.org/officeDocument/2006/relationships/image" Target="media/image5.emf"/><Relationship Id="rId181" Type="http://schemas.openxmlformats.org/officeDocument/2006/relationships/image" Target="media/image26.emf"/><Relationship Id="rId216" Type="http://schemas.openxmlformats.org/officeDocument/2006/relationships/image" Target="media/image61.emf"/><Relationship Id="rId237" Type="http://schemas.openxmlformats.org/officeDocument/2006/relationships/hyperlink" Target="http://ivo.garant.ru/document?id=70129430&amp;sub=1100" TargetMode="External"/><Relationship Id="rId22" Type="http://schemas.openxmlformats.org/officeDocument/2006/relationships/hyperlink" Target="http://ivo.garant.ru/document?id=70548198&amp;sub=1033" TargetMode="External"/><Relationship Id="rId43" Type="http://schemas.openxmlformats.org/officeDocument/2006/relationships/hyperlink" Target="http://ivo.garant.ru/document?id=87740&amp;sub=1000" TargetMode="External"/><Relationship Id="rId64" Type="http://schemas.openxmlformats.org/officeDocument/2006/relationships/hyperlink" Target="http://ivo.garant.ru/document?id=70584002&amp;sub=1000" TargetMode="External"/><Relationship Id="rId118" Type="http://schemas.openxmlformats.org/officeDocument/2006/relationships/hyperlink" Target="http://ivo.garant.ru/document?id=70679454&amp;sub=0" TargetMode="External"/><Relationship Id="rId139" Type="http://schemas.openxmlformats.org/officeDocument/2006/relationships/hyperlink" Target="http://ivo.garant.ru/document?id=70083216&amp;sub=1000" TargetMode="External"/><Relationship Id="rId80" Type="http://schemas.openxmlformats.org/officeDocument/2006/relationships/hyperlink" Target="http://ivo.garant.ru/document?id=71318382&amp;sub=2100000" TargetMode="External"/><Relationship Id="rId85" Type="http://schemas.openxmlformats.org/officeDocument/2006/relationships/hyperlink" Target="http://ivo.garant.ru/document?id=57959622&amp;sub=1313" TargetMode="External"/><Relationship Id="rId150" Type="http://schemas.openxmlformats.org/officeDocument/2006/relationships/hyperlink" Target="http://ivo.garant.ru/document?id=70921238&amp;sub=2024103" TargetMode="External"/><Relationship Id="rId155" Type="http://schemas.openxmlformats.org/officeDocument/2006/relationships/hyperlink" Target="http://ivo.garant.ru/document?id=57303579&amp;sub=10000" TargetMode="External"/><Relationship Id="rId171" Type="http://schemas.openxmlformats.org/officeDocument/2006/relationships/image" Target="media/image16.emf"/><Relationship Id="rId176" Type="http://schemas.openxmlformats.org/officeDocument/2006/relationships/image" Target="media/image21.emf"/><Relationship Id="rId192" Type="http://schemas.openxmlformats.org/officeDocument/2006/relationships/image" Target="media/image37.emf"/><Relationship Id="rId197" Type="http://schemas.openxmlformats.org/officeDocument/2006/relationships/image" Target="media/image42.emf"/><Relationship Id="rId206" Type="http://schemas.openxmlformats.org/officeDocument/2006/relationships/image" Target="media/image51.emf"/><Relationship Id="rId227" Type="http://schemas.openxmlformats.org/officeDocument/2006/relationships/image" Target="media/image69.emf"/><Relationship Id="rId201" Type="http://schemas.openxmlformats.org/officeDocument/2006/relationships/image" Target="media/image46.emf"/><Relationship Id="rId222" Type="http://schemas.openxmlformats.org/officeDocument/2006/relationships/hyperlink" Target="http://ivo.garant.ru/document?id=70129430&amp;sub=162" TargetMode="External"/><Relationship Id="rId12" Type="http://schemas.openxmlformats.org/officeDocument/2006/relationships/hyperlink" Target="http://ivo.garant.ru/document?id=12074665&amp;sub=1" TargetMode="External"/><Relationship Id="rId17" Type="http://schemas.openxmlformats.org/officeDocument/2006/relationships/hyperlink" Target="http://ivo.garant.ru/document?id=10004442&amp;sub=8" TargetMode="External"/><Relationship Id="rId33" Type="http://schemas.openxmlformats.org/officeDocument/2006/relationships/hyperlink" Target="http://ivo.garant.ru/document?id=57651395&amp;sub=1191" TargetMode="External"/><Relationship Id="rId38" Type="http://schemas.openxmlformats.org/officeDocument/2006/relationships/hyperlink" Target="http://ivo.garant.ru/document?id=57403920&amp;sub=1110" TargetMode="External"/><Relationship Id="rId59" Type="http://schemas.openxmlformats.org/officeDocument/2006/relationships/hyperlink" Target="http://ivo.garant.ru/document?id=12071109&amp;sub=3" TargetMode="External"/><Relationship Id="rId103" Type="http://schemas.openxmlformats.org/officeDocument/2006/relationships/hyperlink" Target="http://ivo.garant.ru/document?id=70771360&amp;sub=19" TargetMode="External"/><Relationship Id="rId108" Type="http://schemas.openxmlformats.org/officeDocument/2006/relationships/hyperlink" Target="http://ivo.garant.ru/document?id=71376920&amp;sub=1" TargetMode="External"/><Relationship Id="rId124" Type="http://schemas.openxmlformats.org/officeDocument/2006/relationships/hyperlink" Target="http://ivo.garant.ru/document?id=70083216&amp;sub=30017" TargetMode="External"/><Relationship Id="rId129" Type="http://schemas.openxmlformats.org/officeDocument/2006/relationships/hyperlink" Target="http://ivo.garant.ru/document?id=70019304&amp;sub=1000" TargetMode="External"/><Relationship Id="rId54" Type="http://schemas.openxmlformats.org/officeDocument/2006/relationships/hyperlink" Target="http://ivo.garant.ru/document?id=89095&amp;sub=1000" TargetMode="External"/><Relationship Id="rId70" Type="http://schemas.openxmlformats.org/officeDocument/2006/relationships/hyperlink" Target="http://ivo.garant.ru/document?id=70771360&amp;sub=19" TargetMode="External"/><Relationship Id="rId75" Type="http://schemas.openxmlformats.org/officeDocument/2006/relationships/hyperlink" Target="http://ivo.garant.ru/document?id=57403920&amp;sub=1212" TargetMode="External"/><Relationship Id="rId91" Type="http://schemas.openxmlformats.org/officeDocument/2006/relationships/hyperlink" Target="http://ivo.garant.ru/document?id=70771360&amp;sub=19" TargetMode="External"/><Relationship Id="rId96" Type="http://schemas.openxmlformats.org/officeDocument/2006/relationships/hyperlink" Target="http://ivo.garant.ru/document?id=71376832&amp;sub=12014" TargetMode="External"/><Relationship Id="rId140" Type="http://schemas.openxmlformats.org/officeDocument/2006/relationships/hyperlink" Target="http://ivo.garant.ru/document?id=70083216&amp;sub=10120" TargetMode="External"/><Relationship Id="rId145" Type="http://schemas.openxmlformats.org/officeDocument/2006/relationships/hyperlink" Target="http://ivo.garant.ru/document?id=12048567&amp;sub=4" TargetMode="External"/><Relationship Id="rId161" Type="http://schemas.openxmlformats.org/officeDocument/2006/relationships/image" Target="media/image6.emf"/><Relationship Id="rId166" Type="http://schemas.openxmlformats.org/officeDocument/2006/relationships/image" Target="media/image11.emf"/><Relationship Id="rId182" Type="http://schemas.openxmlformats.org/officeDocument/2006/relationships/image" Target="media/image27.emf"/><Relationship Id="rId187" Type="http://schemas.openxmlformats.org/officeDocument/2006/relationships/image" Target="media/image32.emf"/><Relationship Id="rId217" Type="http://schemas.openxmlformats.org/officeDocument/2006/relationships/image" Target="media/image62.emf"/><Relationship Id="rId1" Type="http://schemas.openxmlformats.org/officeDocument/2006/relationships/styles" Target="styles.xml"/><Relationship Id="rId6" Type="http://schemas.openxmlformats.org/officeDocument/2006/relationships/hyperlink" Target="http://ivo.garant.ru/document?id=85656&amp;sub=22" TargetMode="External"/><Relationship Id="rId212" Type="http://schemas.openxmlformats.org/officeDocument/2006/relationships/image" Target="media/image57.emf"/><Relationship Id="rId233" Type="http://schemas.openxmlformats.org/officeDocument/2006/relationships/hyperlink" Target="http://ivo.garant.ru/document?id=70129430&amp;sub=1100" TargetMode="External"/><Relationship Id="rId238" Type="http://schemas.openxmlformats.org/officeDocument/2006/relationships/fontTable" Target="fontTable.xml"/><Relationship Id="rId23" Type="http://schemas.openxmlformats.org/officeDocument/2006/relationships/hyperlink" Target="http://ivo.garant.ru/document?id=57959622&amp;sub=113103" TargetMode="External"/><Relationship Id="rId28" Type="http://schemas.openxmlformats.org/officeDocument/2006/relationships/hyperlink" Target="http://ivo.garant.ru/document?id=88930&amp;sub=1000" TargetMode="External"/><Relationship Id="rId49" Type="http://schemas.openxmlformats.org/officeDocument/2006/relationships/hyperlink" Target="http://ivo.garant.ru/document?id=87740&amp;sub=0" TargetMode="External"/><Relationship Id="rId114" Type="http://schemas.openxmlformats.org/officeDocument/2006/relationships/hyperlink" Target="http://ivo.garant.ru/document?id=70921238&amp;sub=7" TargetMode="External"/><Relationship Id="rId119" Type="http://schemas.openxmlformats.org/officeDocument/2006/relationships/hyperlink" Target="http://ivo.garant.ru/document?id=54921254&amp;sub=1620" TargetMode="External"/><Relationship Id="rId44" Type="http://schemas.openxmlformats.org/officeDocument/2006/relationships/hyperlink" Target="http://ivo.garant.ru/document?id=87740&amp;sub=0" TargetMode="External"/><Relationship Id="rId60" Type="http://schemas.openxmlformats.org/officeDocument/2006/relationships/hyperlink" Target="http://ivo.garant.ru/document?id=70771360&amp;sub=5" TargetMode="External"/><Relationship Id="rId65" Type="http://schemas.openxmlformats.org/officeDocument/2006/relationships/hyperlink" Target="http://ivo.garant.ru/document?id=57954463&amp;sub=112" TargetMode="External"/><Relationship Id="rId81" Type="http://schemas.openxmlformats.org/officeDocument/2006/relationships/hyperlink" Target="http://ivo.garant.ru/document?id=12084522&amp;sub=54" TargetMode="External"/><Relationship Id="rId86" Type="http://schemas.openxmlformats.org/officeDocument/2006/relationships/hyperlink" Target="http://ivo.garant.ru/document?id=70771360&amp;sub=19" TargetMode="External"/><Relationship Id="rId130" Type="http://schemas.openxmlformats.org/officeDocument/2006/relationships/hyperlink" Target="http://ivo.garant.ru/document?id=70083216&amp;sub=1000" TargetMode="External"/><Relationship Id="rId135" Type="http://schemas.openxmlformats.org/officeDocument/2006/relationships/hyperlink" Target="http://ivo.garant.ru/document?id=70083216&amp;sub=1000" TargetMode="External"/><Relationship Id="rId151" Type="http://schemas.openxmlformats.org/officeDocument/2006/relationships/hyperlink" Target="http://ivo.garant.ru/document?id=57405864&amp;sub=202412" TargetMode="External"/><Relationship Id="rId156" Type="http://schemas.openxmlformats.org/officeDocument/2006/relationships/image" Target="media/image1.emf"/><Relationship Id="rId177" Type="http://schemas.openxmlformats.org/officeDocument/2006/relationships/image" Target="media/image22.emf"/><Relationship Id="rId198" Type="http://schemas.openxmlformats.org/officeDocument/2006/relationships/image" Target="media/image43.emf"/><Relationship Id="rId172" Type="http://schemas.openxmlformats.org/officeDocument/2006/relationships/image" Target="media/image17.emf"/><Relationship Id="rId193" Type="http://schemas.openxmlformats.org/officeDocument/2006/relationships/image" Target="media/image38.emf"/><Relationship Id="rId202" Type="http://schemas.openxmlformats.org/officeDocument/2006/relationships/image" Target="media/image47.emf"/><Relationship Id="rId207" Type="http://schemas.openxmlformats.org/officeDocument/2006/relationships/image" Target="media/image52.emf"/><Relationship Id="rId223" Type="http://schemas.openxmlformats.org/officeDocument/2006/relationships/hyperlink" Target="http://ivo.garant.ru/document?id=70129430&amp;sub=163" TargetMode="External"/><Relationship Id="rId228" Type="http://schemas.openxmlformats.org/officeDocument/2006/relationships/image" Target="media/image70.emf"/><Relationship Id="rId13" Type="http://schemas.openxmlformats.org/officeDocument/2006/relationships/hyperlink" Target="http://ivo.garant.ru/document?id=70420482&amp;sub=1000" TargetMode="External"/><Relationship Id="rId18" Type="http://schemas.openxmlformats.org/officeDocument/2006/relationships/hyperlink" Target="http://ivo.garant.ru/document?id=10004442&amp;sub=810" TargetMode="External"/><Relationship Id="rId39" Type="http://schemas.openxmlformats.org/officeDocument/2006/relationships/hyperlink" Target="http://ivo.garant.ru/document?id=57303579&amp;sub=11103" TargetMode="External"/><Relationship Id="rId109" Type="http://schemas.openxmlformats.org/officeDocument/2006/relationships/hyperlink" Target="http://ivo.garant.ru/document?id=71376920&amp;sub=16000" TargetMode="External"/><Relationship Id="rId34" Type="http://schemas.openxmlformats.org/officeDocument/2006/relationships/hyperlink" Target="http://ivo.garant.ru/document?id=70742132&amp;sub=1" TargetMode="External"/><Relationship Id="rId50" Type="http://schemas.openxmlformats.org/officeDocument/2006/relationships/hyperlink" Target="http://ivo.garant.ru/document?id=70429212&amp;sub=2" TargetMode="External"/><Relationship Id="rId55" Type="http://schemas.openxmlformats.org/officeDocument/2006/relationships/hyperlink" Target="http://ivo.garant.ru/document?id=89095&amp;sub=0" TargetMode="External"/><Relationship Id="rId76" Type="http://schemas.openxmlformats.org/officeDocument/2006/relationships/hyperlink" Target="http://ivo.garant.ru/document?id=12084522&amp;sub=54" TargetMode="External"/><Relationship Id="rId97" Type="http://schemas.openxmlformats.org/officeDocument/2006/relationships/hyperlink" Target="http://ivo.garant.ru/document?id=71376832&amp;sub=11000" TargetMode="External"/><Relationship Id="rId104" Type="http://schemas.openxmlformats.org/officeDocument/2006/relationships/hyperlink" Target="http://ivo.garant.ru/document?id=12071109&amp;sub=3" TargetMode="External"/><Relationship Id="rId120" Type="http://schemas.openxmlformats.org/officeDocument/2006/relationships/hyperlink" Target="http://ivo.garant.ru/document?id=70083216&amp;sub=30016" TargetMode="External"/><Relationship Id="rId125" Type="http://schemas.openxmlformats.org/officeDocument/2006/relationships/hyperlink" Target="http://ivo.garant.ru/document?id=57943822&amp;sub=16217" TargetMode="External"/><Relationship Id="rId141" Type="http://schemas.openxmlformats.org/officeDocument/2006/relationships/hyperlink" Target="http://ivo.garant.ru/document?id=71305470&amp;sub=5" TargetMode="External"/><Relationship Id="rId146" Type="http://schemas.openxmlformats.org/officeDocument/2006/relationships/hyperlink" Target="http://ivo.garant.ru/document?id=12184415&amp;sub=0" TargetMode="External"/><Relationship Id="rId167" Type="http://schemas.openxmlformats.org/officeDocument/2006/relationships/image" Target="media/image12.emf"/><Relationship Id="rId188" Type="http://schemas.openxmlformats.org/officeDocument/2006/relationships/image" Target="media/image33.emf"/><Relationship Id="rId7" Type="http://schemas.openxmlformats.org/officeDocument/2006/relationships/hyperlink" Target="http://ivo.garant.ru/document?id=57408485&amp;sub=2" TargetMode="External"/><Relationship Id="rId71" Type="http://schemas.openxmlformats.org/officeDocument/2006/relationships/hyperlink" Target="http://ivo.garant.ru/document?id=87740&amp;sub=101301" TargetMode="External"/><Relationship Id="rId92" Type="http://schemas.openxmlformats.org/officeDocument/2006/relationships/hyperlink" Target="http://ivo.garant.ru/document?id=57403920&amp;sub=1314" TargetMode="External"/><Relationship Id="rId162" Type="http://schemas.openxmlformats.org/officeDocument/2006/relationships/image" Target="media/image7.emf"/><Relationship Id="rId183" Type="http://schemas.openxmlformats.org/officeDocument/2006/relationships/image" Target="media/image28.emf"/><Relationship Id="rId213" Type="http://schemas.openxmlformats.org/officeDocument/2006/relationships/image" Target="media/image58.emf"/><Relationship Id="rId218" Type="http://schemas.openxmlformats.org/officeDocument/2006/relationships/image" Target="media/image63.emf"/><Relationship Id="rId234" Type="http://schemas.openxmlformats.org/officeDocument/2006/relationships/image" Target="media/image73.emf"/><Relationship Id="rId239"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ivo.garant.ru/document?id=12025267&amp;sub=915" TargetMode="External"/><Relationship Id="rId24" Type="http://schemas.openxmlformats.org/officeDocument/2006/relationships/hyperlink" Target="http://ivo.garant.ru/document?id=70548198&amp;sub=1004" TargetMode="External"/><Relationship Id="rId40" Type="http://schemas.openxmlformats.org/officeDocument/2006/relationships/hyperlink" Target="http://ivo.garant.ru/document?id=54921254&amp;sub=1200" TargetMode="External"/><Relationship Id="rId45" Type="http://schemas.openxmlformats.org/officeDocument/2006/relationships/hyperlink" Target="http://ivo.garant.ru/document?id=70429212&amp;sub=2" TargetMode="External"/><Relationship Id="rId66" Type="http://schemas.openxmlformats.org/officeDocument/2006/relationships/hyperlink" Target="http://ivo.garant.ru/document?id=70429212&amp;sub=2" TargetMode="External"/><Relationship Id="rId87" Type="http://schemas.openxmlformats.org/officeDocument/2006/relationships/hyperlink" Target="http://ivo.garant.ru/document?id=57403920&amp;sub=131305" TargetMode="External"/><Relationship Id="rId110" Type="http://schemas.openxmlformats.org/officeDocument/2006/relationships/hyperlink" Target="http://ivo.garant.ru/document?id=71376920&amp;sub=17000" TargetMode="External"/><Relationship Id="rId115" Type="http://schemas.openxmlformats.org/officeDocument/2006/relationships/hyperlink" Target="http://ivo.garant.ru/document?id=70921238&amp;sub=7" TargetMode="External"/><Relationship Id="rId131" Type="http://schemas.openxmlformats.org/officeDocument/2006/relationships/hyperlink" Target="http://ivo.garant.ru/document?id=57959622&amp;sub=162202" TargetMode="External"/><Relationship Id="rId136" Type="http://schemas.openxmlformats.org/officeDocument/2006/relationships/hyperlink" Target="http://ivo.garant.ru/document?id=71305470&amp;sub=5" TargetMode="External"/><Relationship Id="rId157" Type="http://schemas.openxmlformats.org/officeDocument/2006/relationships/image" Target="media/image2.emf"/><Relationship Id="rId178" Type="http://schemas.openxmlformats.org/officeDocument/2006/relationships/image" Target="media/image23.emf"/><Relationship Id="rId61" Type="http://schemas.openxmlformats.org/officeDocument/2006/relationships/hyperlink" Target="http://ivo.garant.ru/document?id=12025505&amp;sub=4" TargetMode="External"/><Relationship Id="rId82" Type="http://schemas.openxmlformats.org/officeDocument/2006/relationships/hyperlink" Target="http://ivo.garant.ru/document?id=54921254&amp;sub=1300" TargetMode="External"/><Relationship Id="rId152" Type="http://schemas.openxmlformats.org/officeDocument/2006/relationships/hyperlink" Target="http://ivo.garant.ru/document?id=57305910&amp;sub=1025" TargetMode="External"/><Relationship Id="rId173" Type="http://schemas.openxmlformats.org/officeDocument/2006/relationships/image" Target="media/image18.emf"/><Relationship Id="rId194" Type="http://schemas.openxmlformats.org/officeDocument/2006/relationships/image" Target="media/image39.emf"/><Relationship Id="rId199" Type="http://schemas.openxmlformats.org/officeDocument/2006/relationships/image" Target="media/image44.emf"/><Relationship Id="rId203" Type="http://schemas.openxmlformats.org/officeDocument/2006/relationships/image" Target="media/image48.emf"/><Relationship Id="rId208" Type="http://schemas.openxmlformats.org/officeDocument/2006/relationships/image" Target="media/image53.emf"/><Relationship Id="rId229" Type="http://schemas.openxmlformats.org/officeDocument/2006/relationships/hyperlink" Target="http://ivo.garant.ru/document?id=70129430&amp;sub=1100" TargetMode="External"/><Relationship Id="rId19" Type="http://schemas.openxmlformats.org/officeDocument/2006/relationships/hyperlink" Target="http://ivo.garant.ru/document?id=57959622&amp;sub=1103" TargetMode="External"/><Relationship Id="rId224" Type="http://schemas.openxmlformats.org/officeDocument/2006/relationships/image" Target="media/image66.emf"/><Relationship Id="rId14" Type="http://schemas.openxmlformats.org/officeDocument/2006/relationships/hyperlink" Target="http://ivo.garant.ru/document?id=70420482&amp;sub=0" TargetMode="External"/><Relationship Id="rId30" Type="http://schemas.openxmlformats.org/officeDocument/2006/relationships/hyperlink" Target="http://ivo.garant.ru/document?id=54921254&amp;sub=1109" TargetMode="External"/><Relationship Id="rId35" Type="http://schemas.openxmlformats.org/officeDocument/2006/relationships/hyperlink" Target="http://ivo.garant.ru/document?id=70679454&amp;sub=1" TargetMode="External"/><Relationship Id="rId56" Type="http://schemas.openxmlformats.org/officeDocument/2006/relationships/hyperlink" Target="http://ivo.garant.ru/document?id=71322084&amp;sub=1000" TargetMode="External"/><Relationship Id="rId77" Type="http://schemas.openxmlformats.org/officeDocument/2006/relationships/hyperlink" Target="http://ivo.garant.ru/document?id=12071602&amp;sub=2000" TargetMode="External"/><Relationship Id="rId100" Type="http://schemas.openxmlformats.org/officeDocument/2006/relationships/hyperlink" Target="http://ivo.garant.ru/document?id=70679454&amp;sub=1" TargetMode="External"/><Relationship Id="rId105" Type="http://schemas.openxmlformats.org/officeDocument/2006/relationships/hyperlink" Target="http://ivo.garant.ru/document?id=70771360&amp;sub=19" TargetMode="External"/><Relationship Id="rId126" Type="http://schemas.openxmlformats.org/officeDocument/2006/relationships/hyperlink" Target="http://ivo.garant.ru/document?id=70083216&amp;sub=30017" TargetMode="External"/><Relationship Id="rId147" Type="http://schemas.openxmlformats.org/officeDocument/2006/relationships/hyperlink" Target="http://ivo.garant.ru/document?id=12084415&amp;sub=10000" TargetMode="External"/><Relationship Id="rId168" Type="http://schemas.openxmlformats.org/officeDocument/2006/relationships/image" Target="media/image13.emf"/><Relationship Id="rId8" Type="http://schemas.openxmlformats.org/officeDocument/2006/relationships/hyperlink" Target="http://ivo.garant.ru/document?id=70193462&amp;sub=1000" TargetMode="External"/><Relationship Id="rId51" Type="http://schemas.openxmlformats.org/officeDocument/2006/relationships/hyperlink" Target="http://ivo.garant.ru/document?id=70771360&amp;sub=19" TargetMode="External"/><Relationship Id="rId72" Type="http://schemas.openxmlformats.org/officeDocument/2006/relationships/hyperlink" Target="http://ivo.garant.ru/document?id=87740&amp;sub=0" TargetMode="External"/><Relationship Id="rId93" Type="http://schemas.openxmlformats.org/officeDocument/2006/relationships/hyperlink" Target="http://ivo.garant.ru/document?id=70548198&amp;sub=1313233" TargetMode="External"/><Relationship Id="rId98" Type="http://schemas.openxmlformats.org/officeDocument/2006/relationships/hyperlink" Target="http://ivo.garant.ru/document?id=71376832&amp;sub=12000" TargetMode="External"/><Relationship Id="rId121" Type="http://schemas.openxmlformats.org/officeDocument/2006/relationships/hyperlink" Target="http://ivo.garant.ru/document?id=57943822&amp;sub=16209" TargetMode="External"/><Relationship Id="rId142" Type="http://schemas.openxmlformats.org/officeDocument/2006/relationships/hyperlink" Target="http://ivo.garant.ru/document?id=70679454&amp;sub=4" TargetMode="External"/><Relationship Id="rId163" Type="http://schemas.openxmlformats.org/officeDocument/2006/relationships/image" Target="media/image8.emf"/><Relationship Id="rId184" Type="http://schemas.openxmlformats.org/officeDocument/2006/relationships/image" Target="media/image29.emf"/><Relationship Id="rId189" Type="http://schemas.openxmlformats.org/officeDocument/2006/relationships/image" Target="media/image34.emf"/><Relationship Id="rId219" Type="http://schemas.openxmlformats.org/officeDocument/2006/relationships/image" Target="media/image64.emf"/><Relationship Id="rId3" Type="http://schemas.openxmlformats.org/officeDocument/2006/relationships/webSettings" Target="webSettings.xml"/><Relationship Id="rId214" Type="http://schemas.openxmlformats.org/officeDocument/2006/relationships/image" Target="media/image59.emf"/><Relationship Id="rId230" Type="http://schemas.openxmlformats.org/officeDocument/2006/relationships/image" Target="media/image71.emf"/><Relationship Id="rId235" Type="http://schemas.openxmlformats.org/officeDocument/2006/relationships/image" Target="media/image74.emf"/><Relationship Id="rId25" Type="http://schemas.openxmlformats.org/officeDocument/2006/relationships/hyperlink" Target="http://ivo.garant.ru/document?id=57959622&amp;sub=1132" TargetMode="External"/><Relationship Id="rId46" Type="http://schemas.openxmlformats.org/officeDocument/2006/relationships/hyperlink" Target="http://ivo.garant.ru/document?id=87740&amp;sub=4121" TargetMode="External"/><Relationship Id="rId67" Type="http://schemas.openxmlformats.org/officeDocument/2006/relationships/hyperlink" Target="http://ivo.garant.ru/document?id=71093046&amp;sub=12110102" TargetMode="External"/><Relationship Id="rId116" Type="http://schemas.openxmlformats.org/officeDocument/2006/relationships/hyperlink" Target="http://ivo.garant.ru/document?id=57405865&amp;sub=1519" TargetMode="External"/><Relationship Id="rId137" Type="http://schemas.openxmlformats.org/officeDocument/2006/relationships/hyperlink" Target="http://ivo.garant.ru/document?id=70083216&amp;sub=10120" TargetMode="External"/><Relationship Id="rId158" Type="http://schemas.openxmlformats.org/officeDocument/2006/relationships/image" Target="media/image3.emf"/><Relationship Id="rId20" Type="http://schemas.openxmlformats.org/officeDocument/2006/relationships/hyperlink" Target="http://ivo.garant.ru/document?id=70548198&amp;sub=16222" TargetMode="External"/><Relationship Id="rId41" Type="http://schemas.openxmlformats.org/officeDocument/2006/relationships/hyperlink" Target="http://ivo.garant.ru/document?id=70742132&amp;sub=1" TargetMode="External"/><Relationship Id="rId62" Type="http://schemas.openxmlformats.org/officeDocument/2006/relationships/hyperlink" Target="http://ivo.garant.ru/document?id=70771360&amp;sub=19" TargetMode="External"/><Relationship Id="rId83" Type="http://schemas.openxmlformats.org/officeDocument/2006/relationships/hyperlink" Target="http://ivo.garant.ru/document?id=70742132&amp;sub=2" TargetMode="External"/><Relationship Id="rId88" Type="http://schemas.openxmlformats.org/officeDocument/2006/relationships/hyperlink" Target="http://ivo.garant.ru/document?id=12071602&amp;sub=2000" TargetMode="External"/><Relationship Id="rId111" Type="http://schemas.openxmlformats.org/officeDocument/2006/relationships/hyperlink" Target="http://ivo.garant.ru/document?id=54921254&amp;sub=1500" TargetMode="External"/><Relationship Id="rId132" Type="http://schemas.openxmlformats.org/officeDocument/2006/relationships/hyperlink" Target="http://ivo.garant.ru/document?id=57401719&amp;sub=16221" TargetMode="External"/><Relationship Id="rId153" Type="http://schemas.openxmlformats.org/officeDocument/2006/relationships/hyperlink" Target="http://ivo.garant.ru/document?id=12084415&amp;sub=10000" TargetMode="External"/><Relationship Id="rId174" Type="http://schemas.openxmlformats.org/officeDocument/2006/relationships/image" Target="media/image19.emf"/><Relationship Id="rId179" Type="http://schemas.openxmlformats.org/officeDocument/2006/relationships/image" Target="media/image24.emf"/><Relationship Id="rId195" Type="http://schemas.openxmlformats.org/officeDocument/2006/relationships/image" Target="media/image40.emf"/><Relationship Id="rId209" Type="http://schemas.openxmlformats.org/officeDocument/2006/relationships/image" Target="media/image54.emf"/><Relationship Id="rId190" Type="http://schemas.openxmlformats.org/officeDocument/2006/relationships/image" Target="media/image35.emf"/><Relationship Id="rId204" Type="http://schemas.openxmlformats.org/officeDocument/2006/relationships/image" Target="media/image49.emf"/><Relationship Id="rId220" Type="http://schemas.openxmlformats.org/officeDocument/2006/relationships/image" Target="media/image65.emf"/><Relationship Id="rId225" Type="http://schemas.openxmlformats.org/officeDocument/2006/relationships/image" Target="media/image67.emf"/><Relationship Id="rId15" Type="http://schemas.openxmlformats.org/officeDocument/2006/relationships/hyperlink" Target="http://ivo.garant.ru/document?id=57959622&amp;sub=1101" TargetMode="External"/><Relationship Id="rId36" Type="http://schemas.openxmlformats.org/officeDocument/2006/relationships/hyperlink" Target="http://ivo.garant.ru/document?id=70548198&amp;sub=1192" TargetMode="External"/><Relationship Id="rId57" Type="http://schemas.openxmlformats.org/officeDocument/2006/relationships/hyperlink" Target="http://ivo.garant.ru/document?id=12071602&amp;sub=2000" TargetMode="External"/><Relationship Id="rId106" Type="http://schemas.openxmlformats.org/officeDocument/2006/relationships/hyperlink" Target="http://ivo.garant.ru/document?id=12084522&amp;sub=54" TargetMode="External"/><Relationship Id="rId127" Type="http://schemas.openxmlformats.org/officeDocument/2006/relationships/hyperlink" Target="http://ivo.garant.ru/document?id=57943822&amp;sub=16218" TargetMode="External"/><Relationship Id="rId10" Type="http://schemas.openxmlformats.org/officeDocument/2006/relationships/hyperlink" Target="http://ivo.garant.ru/document?id=5037268&amp;sub=3" TargetMode="External"/><Relationship Id="rId31" Type="http://schemas.openxmlformats.org/officeDocument/2006/relationships/hyperlink" Target="http://ivo.garant.ru/document?id=70019304&amp;sub=1000" TargetMode="External"/><Relationship Id="rId52" Type="http://schemas.openxmlformats.org/officeDocument/2006/relationships/hyperlink" Target="http://ivo.garant.ru/document?id=57403920&amp;sub=121107" TargetMode="External"/><Relationship Id="rId73" Type="http://schemas.openxmlformats.org/officeDocument/2006/relationships/hyperlink" Target="http://ivo.garant.ru/document?id=12038258&amp;sub=10" TargetMode="External"/><Relationship Id="rId78" Type="http://schemas.openxmlformats.org/officeDocument/2006/relationships/hyperlink" Target="http://ivo.garant.ru/document?id=71318382&amp;sub=1000" TargetMode="External"/><Relationship Id="rId94" Type="http://schemas.openxmlformats.org/officeDocument/2006/relationships/hyperlink" Target="http://ivo.garant.ru/document?id=12084522&amp;sub=54" TargetMode="External"/><Relationship Id="rId99" Type="http://schemas.openxmlformats.org/officeDocument/2006/relationships/hyperlink" Target="http://ivo.garant.ru/document?id=12084522&amp;sub=54" TargetMode="External"/><Relationship Id="rId101" Type="http://schemas.openxmlformats.org/officeDocument/2006/relationships/hyperlink" Target="http://ivo.garant.ru/document?id=70679454&amp;sub=0" TargetMode="External"/><Relationship Id="rId122" Type="http://schemas.openxmlformats.org/officeDocument/2006/relationships/hyperlink" Target="http://ivo.garant.ru/document?id=70322296&amp;sub=1000" TargetMode="External"/><Relationship Id="rId143" Type="http://schemas.openxmlformats.org/officeDocument/2006/relationships/hyperlink" Target="http://ivo.garant.ru/document?id=70679454&amp;sub=0" TargetMode="External"/><Relationship Id="rId148" Type="http://schemas.openxmlformats.org/officeDocument/2006/relationships/hyperlink" Target="http://ivo.garant.ru/document?id=93385&amp;sub=1000" TargetMode="External"/><Relationship Id="rId164" Type="http://schemas.openxmlformats.org/officeDocument/2006/relationships/image" Target="media/image9.emf"/><Relationship Id="rId169" Type="http://schemas.openxmlformats.org/officeDocument/2006/relationships/image" Target="media/image14.emf"/><Relationship Id="rId185" Type="http://schemas.openxmlformats.org/officeDocument/2006/relationships/image" Target="media/image30.emf"/><Relationship Id="rId4" Type="http://schemas.openxmlformats.org/officeDocument/2006/relationships/hyperlink" Target="http://ivo.garant.ru/document?id=86671&amp;sub=0" TargetMode="External"/><Relationship Id="rId9" Type="http://schemas.openxmlformats.org/officeDocument/2006/relationships/hyperlink" Target="http://ivo.garant.ru/document?id=70193462&amp;sub=0" TargetMode="External"/><Relationship Id="rId180" Type="http://schemas.openxmlformats.org/officeDocument/2006/relationships/image" Target="media/image25.emf"/><Relationship Id="rId210" Type="http://schemas.openxmlformats.org/officeDocument/2006/relationships/image" Target="media/image55.emf"/><Relationship Id="rId215" Type="http://schemas.openxmlformats.org/officeDocument/2006/relationships/image" Target="media/image60.emf"/><Relationship Id="rId236" Type="http://schemas.openxmlformats.org/officeDocument/2006/relationships/image" Target="media/image75.emf"/><Relationship Id="rId26" Type="http://schemas.openxmlformats.org/officeDocument/2006/relationships/hyperlink" Target="http://ivo.garant.ru/document?id=12074665&amp;sub=1000" TargetMode="External"/><Relationship Id="rId231" Type="http://schemas.openxmlformats.org/officeDocument/2006/relationships/hyperlink" Target="http://ivo.garant.ru/document?id=70129430&amp;sub=1100" TargetMode="External"/><Relationship Id="rId47" Type="http://schemas.openxmlformats.org/officeDocument/2006/relationships/hyperlink" Target="http://ivo.garant.ru/document?id=87740&amp;sub=4013" TargetMode="External"/><Relationship Id="rId68" Type="http://schemas.openxmlformats.org/officeDocument/2006/relationships/hyperlink" Target="http://ivo.garant.ru/document?id=71093046&amp;sub=12110102" TargetMode="External"/><Relationship Id="rId89" Type="http://schemas.openxmlformats.org/officeDocument/2006/relationships/hyperlink" Target="http://ivo.garant.ru/document?id=12071109&amp;sub=3" TargetMode="External"/><Relationship Id="rId112" Type="http://schemas.openxmlformats.org/officeDocument/2006/relationships/hyperlink" Target="http://ivo.garant.ru/document?id=70679454&amp;sub=2" TargetMode="External"/><Relationship Id="rId133" Type="http://schemas.openxmlformats.org/officeDocument/2006/relationships/hyperlink" Target="http://ivo.garant.ru/document?id=70083216&amp;sub=1000" TargetMode="External"/><Relationship Id="rId154" Type="http://schemas.openxmlformats.org/officeDocument/2006/relationships/hyperlink" Target="http://ivo.garant.ru/document?id=12084415&amp;sub=0" TargetMode="External"/><Relationship Id="rId175" Type="http://schemas.openxmlformats.org/officeDocument/2006/relationships/image" Target="media/image20.emf"/><Relationship Id="rId196" Type="http://schemas.openxmlformats.org/officeDocument/2006/relationships/image" Target="media/image41.emf"/><Relationship Id="rId200" Type="http://schemas.openxmlformats.org/officeDocument/2006/relationships/image" Target="media/image45.emf"/><Relationship Id="rId16" Type="http://schemas.openxmlformats.org/officeDocument/2006/relationships/hyperlink" Target="http://ivo.garant.ru/document?id=85656&amp;sub=21" TargetMode="External"/><Relationship Id="rId221" Type="http://schemas.openxmlformats.org/officeDocument/2006/relationships/hyperlink" Target="http://ivo.garant.ru/document?id=70129430&amp;sub=16" TargetMode="External"/><Relationship Id="rId37" Type="http://schemas.openxmlformats.org/officeDocument/2006/relationships/hyperlink" Target="http://ivo.garant.ru/document?id=70771360&amp;sub=19" TargetMode="External"/><Relationship Id="rId58" Type="http://schemas.openxmlformats.org/officeDocument/2006/relationships/hyperlink" Target="http://ivo.garant.ru/document?id=12071602&amp;sub=0" TargetMode="External"/><Relationship Id="rId79" Type="http://schemas.openxmlformats.org/officeDocument/2006/relationships/hyperlink" Target="http://ivo.garant.ru/document?id=71318382&amp;sub=20000" TargetMode="External"/><Relationship Id="rId102" Type="http://schemas.openxmlformats.org/officeDocument/2006/relationships/hyperlink" Target="http://ivo.garant.ru/document?id=54921254&amp;sub=1415" TargetMode="External"/><Relationship Id="rId123" Type="http://schemas.openxmlformats.org/officeDocument/2006/relationships/hyperlink" Target="http://ivo.garant.ru/document?id=57642417&amp;sub=1621" TargetMode="External"/><Relationship Id="rId144" Type="http://schemas.openxmlformats.org/officeDocument/2006/relationships/hyperlink" Target="http://ivo.garant.ru/document?id=57305910&amp;sub=1024" TargetMode="External"/><Relationship Id="rId90" Type="http://schemas.openxmlformats.org/officeDocument/2006/relationships/hyperlink" Target="http://ivo.garant.ru/document?id=70771360&amp;sub=19" TargetMode="External"/><Relationship Id="rId165" Type="http://schemas.openxmlformats.org/officeDocument/2006/relationships/image" Target="media/image10.emf"/><Relationship Id="rId186" Type="http://schemas.openxmlformats.org/officeDocument/2006/relationships/image" Target="media/image31.emf"/><Relationship Id="rId211" Type="http://schemas.openxmlformats.org/officeDocument/2006/relationships/image" Target="media/image56.emf"/><Relationship Id="rId232" Type="http://schemas.openxmlformats.org/officeDocument/2006/relationships/image" Target="media/image72.emf"/><Relationship Id="rId27" Type="http://schemas.openxmlformats.org/officeDocument/2006/relationships/hyperlink" Target="http://ivo.garant.ru/document?id=57408485&amp;sub=1107" TargetMode="External"/><Relationship Id="rId48" Type="http://schemas.openxmlformats.org/officeDocument/2006/relationships/hyperlink" Target="http://ivo.garant.ru/document?id=87740&amp;sub=4014" TargetMode="External"/><Relationship Id="rId69" Type="http://schemas.openxmlformats.org/officeDocument/2006/relationships/hyperlink" Target="http://ivo.garant.ru/document?id=70771360&amp;sub=10013" TargetMode="External"/><Relationship Id="rId113" Type="http://schemas.openxmlformats.org/officeDocument/2006/relationships/hyperlink" Target="http://ivo.garant.ru/document?id=70679454&amp;sub=0" TargetMode="External"/><Relationship Id="rId134" Type="http://schemas.openxmlformats.org/officeDocument/2006/relationships/hyperlink" Target="http://ivo.garant.ru/document?id=70019314&amp;sub=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24884</Words>
  <Characters>141841</Characters>
  <Application>Microsoft Office Word</Application>
  <DocSecurity>0</DocSecurity>
  <Lines>1182</Lines>
  <Paragraphs>332</Paragraphs>
  <ScaleCrop>false</ScaleCrop>
  <Company>Krokoz™</Company>
  <LinksUpToDate>false</LinksUpToDate>
  <CharactersWithSpaces>166393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Чекмагушэлектросеть</dc:creator>
  <cp:keywords/>
  <dc:description/>
  <cp:lastModifiedBy>Чекмагушэлектросеть</cp:lastModifiedBy>
  <cp:revision>2</cp:revision>
  <dcterms:created xsi:type="dcterms:W3CDTF">2016-11-18T10:25:00Z</dcterms:created>
  <dcterms:modified xsi:type="dcterms:W3CDTF">2016-11-18T10:26:00Z</dcterms:modified>
</cp:coreProperties>
</file>